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4175" w14:textId="5B2E288D" w:rsidR="00CB039B" w:rsidRDefault="003D559B">
      <w:pPr>
        <w:rPr>
          <w:b/>
          <w:bCs/>
        </w:rPr>
      </w:pPr>
      <w:r>
        <w:rPr>
          <w:b/>
          <w:bCs/>
          <w:noProof/>
        </w:rPr>
        <w:drawing>
          <wp:anchor distT="0" distB="0" distL="114300" distR="114300" simplePos="0" relativeHeight="251658240" behindDoc="0" locked="0" layoutInCell="1" allowOverlap="1" wp14:anchorId="33C6C5C1" wp14:editId="74F375DA">
            <wp:simplePos x="0" y="0"/>
            <wp:positionH relativeFrom="margin">
              <wp:posOffset>3629025</wp:posOffset>
            </wp:positionH>
            <wp:positionV relativeFrom="paragraph">
              <wp:posOffset>0</wp:posOffset>
            </wp:positionV>
            <wp:extent cx="2647950" cy="2647950"/>
            <wp:effectExtent l="0" t="0" r="0" b="0"/>
            <wp:wrapSquare wrapText="bothSides"/>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14:sizeRelH relativeFrom="margin">
              <wp14:pctWidth>0</wp14:pctWidth>
            </wp14:sizeRelH>
            <wp14:sizeRelV relativeFrom="margin">
              <wp14:pctHeight>0</wp14:pctHeight>
            </wp14:sizeRelV>
          </wp:anchor>
        </w:drawing>
      </w:r>
      <w:r w:rsidR="004D005C" w:rsidRPr="004D005C">
        <w:rPr>
          <w:b/>
          <w:bCs/>
          <w:noProof/>
        </w:rPr>
        <mc:AlternateContent>
          <mc:Choice Requires="wps">
            <w:drawing>
              <wp:anchor distT="45720" distB="45720" distL="114300" distR="114300" simplePos="0" relativeHeight="251661312" behindDoc="0" locked="0" layoutInCell="1" allowOverlap="1" wp14:anchorId="44623E5C" wp14:editId="69F8A881">
                <wp:simplePos x="0" y="0"/>
                <wp:positionH relativeFrom="margin">
                  <wp:align>left</wp:align>
                </wp:positionH>
                <wp:positionV relativeFrom="paragraph">
                  <wp:posOffset>30480</wp:posOffset>
                </wp:positionV>
                <wp:extent cx="2952750" cy="2019300"/>
                <wp:effectExtent l="19050" t="19050" r="3810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019300"/>
                        </a:xfrm>
                        <a:prstGeom prst="rect">
                          <a:avLst/>
                        </a:prstGeom>
                        <a:solidFill>
                          <a:schemeClr val="accent1">
                            <a:lumMod val="50000"/>
                          </a:schemeClr>
                        </a:solidFill>
                        <a:ln w="57150">
                          <a:solidFill>
                            <a:schemeClr val="accent5">
                              <a:lumMod val="40000"/>
                              <a:lumOff val="60000"/>
                            </a:schemeClr>
                          </a:solidFill>
                          <a:miter lim="800000"/>
                          <a:headEnd/>
                          <a:tailEnd/>
                        </a:ln>
                      </wps:spPr>
                      <wps:txbx>
                        <w:txbxContent>
                          <w:p w14:paraId="78C57891" w14:textId="77777777" w:rsidR="004D005C" w:rsidRPr="004D005C" w:rsidRDefault="004D005C">
                            <w:pPr>
                              <w:rPr>
                                <w:rFonts w:ascii="Yeseva One" w:hAnsi="Yeseva One"/>
                                <w:sz w:val="32"/>
                                <w:szCs w:val="32"/>
                              </w:rPr>
                            </w:pPr>
                            <w:r w:rsidRPr="004D005C">
                              <w:rPr>
                                <w:rFonts w:ascii="Yeseva One" w:hAnsi="Yeseva One"/>
                                <w:sz w:val="32"/>
                                <w:szCs w:val="32"/>
                              </w:rPr>
                              <w:t xml:space="preserve">The Godly Play UK trust would like to recruit some new trustees. </w:t>
                            </w:r>
                          </w:p>
                          <w:p w14:paraId="28A73ECC" w14:textId="4AAF3C2D" w:rsidR="004D005C" w:rsidRPr="004D005C" w:rsidRDefault="004D005C">
                            <w:pPr>
                              <w:rPr>
                                <w:rFonts w:ascii="Yeseva One" w:hAnsi="Yeseva One"/>
                                <w:i/>
                                <w:iCs/>
                                <w:sz w:val="32"/>
                                <w:szCs w:val="32"/>
                              </w:rPr>
                            </w:pPr>
                            <w:r w:rsidRPr="004D005C">
                              <w:rPr>
                                <w:rFonts w:ascii="Yeseva One" w:hAnsi="Yeseva One"/>
                                <w:i/>
                                <w:iCs/>
                                <w:sz w:val="32"/>
                                <w:szCs w:val="32"/>
                              </w:rPr>
                              <w:t>Could you be one of them?</w:t>
                            </w:r>
                          </w:p>
                          <w:p w14:paraId="3FA45A99" w14:textId="074AD88D" w:rsidR="004D005C" w:rsidRPr="00062C00" w:rsidRDefault="004D005C" w:rsidP="004D005C">
                            <w:pPr>
                              <w:jc w:val="center"/>
                              <w:rPr>
                                <w:rFonts w:ascii="Baloo 2" w:hAnsi="Baloo 2" w:cs="Baloo 2"/>
                                <w:color w:val="FFFFFF" w:themeColor="background1"/>
                                <w:sz w:val="32"/>
                                <w:szCs w:val="32"/>
                              </w:rPr>
                            </w:pPr>
                            <w:hyperlink r:id="rId8" w:history="1">
                              <w:r w:rsidRPr="00062C00">
                                <w:rPr>
                                  <w:rStyle w:val="Hyperlink"/>
                                  <w:rFonts w:ascii="Baloo 2" w:hAnsi="Baloo 2" w:cs="Baloo 2"/>
                                  <w:color w:val="FFFFFF" w:themeColor="background1"/>
                                  <w:sz w:val="32"/>
                                  <w:szCs w:val="32"/>
                                </w:rPr>
                                <w:t>www.godlyplay.uk</w:t>
                              </w:r>
                            </w:hyperlink>
                          </w:p>
                          <w:p w14:paraId="5D625191" w14:textId="0D0341B8" w:rsidR="004D005C" w:rsidRPr="00062C00" w:rsidRDefault="004D005C" w:rsidP="004D005C">
                            <w:pPr>
                              <w:jc w:val="center"/>
                              <w:rPr>
                                <w:rFonts w:ascii="Baloo 2" w:hAnsi="Baloo 2" w:cs="Baloo 2"/>
                                <w:color w:val="FFFFFF" w:themeColor="background1"/>
                              </w:rPr>
                            </w:pPr>
                            <w:r w:rsidRPr="00062C00">
                              <w:rPr>
                                <w:rFonts w:ascii="Baloo 2" w:hAnsi="Baloo 2" w:cs="Baloo 2"/>
                                <w:color w:val="FFFFFF" w:themeColor="background1"/>
                              </w:rPr>
                              <w:t xml:space="preserve">Registered Charity Number </w:t>
                            </w:r>
                            <w:r w:rsidR="009D5862" w:rsidRPr="00062C00">
                              <w:rPr>
                                <w:rFonts w:ascii="Baloo 2" w:hAnsi="Baloo 2" w:cs="Baloo 2"/>
                                <w:color w:val="FFFFFF" w:themeColor="background1"/>
                              </w:rPr>
                              <w:t>1116846</w:t>
                            </w:r>
                          </w:p>
                          <w:p w14:paraId="57A7D523" w14:textId="77777777" w:rsidR="004D005C" w:rsidRPr="004D005C" w:rsidRDefault="004D005C">
                            <w:pPr>
                              <w:rPr>
                                <w:rFonts w:ascii="Yeseva One" w:hAnsi="Yeseva One"/>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623E5C" id="_x0000_t202" coordsize="21600,21600" o:spt="202" path="m,l,21600r21600,l21600,xe">
                <v:stroke joinstyle="miter"/>
                <v:path gradientshapeok="t" o:connecttype="rect"/>
              </v:shapetype>
              <v:shape id="Text Box 2" o:spid="_x0000_s1026" type="#_x0000_t202" style="position:absolute;margin-left:0;margin-top:2.4pt;width:232.5pt;height:15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" fillcolor="#1f3763 [1604]" strokecolor="#bdd6ee [1304]" strokeweight="4.5pt">
                <v:textbox>
                  <w:txbxContent>
                    <w:p w14:paraId="78C57891" w14:textId="77777777" w:rsidR="004D005C" w:rsidRPr="004D005C" w:rsidRDefault="004D005C">
                      <w:pPr>
                        <w:rPr>
                          <w:rFonts w:ascii="Yeseva One" w:hAnsi="Yeseva One"/>
                          <w:sz w:val="32"/>
                          <w:szCs w:val="32"/>
                        </w:rPr>
                      </w:pPr>
                      <w:r w:rsidRPr="004D005C">
                        <w:rPr>
                          <w:rFonts w:ascii="Yeseva One" w:hAnsi="Yeseva One"/>
                          <w:sz w:val="32"/>
                          <w:szCs w:val="32"/>
                        </w:rPr>
                        <w:t xml:space="preserve">The Godly Play UK trust would like to recruit some new trustees. </w:t>
                      </w:r>
                    </w:p>
                    <w:p w14:paraId="28A73ECC" w14:textId="4AAF3C2D" w:rsidR="004D005C" w:rsidRPr="004D005C" w:rsidRDefault="004D005C">
                      <w:pPr>
                        <w:rPr>
                          <w:rFonts w:ascii="Yeseva One" w:hAnsi="Yeseva One"/>
                          <w:i/>
                          <w:iCs/>
                          <w:sz w:val="32"/>
                          <w:szCs w:val="32"/>
                        </w:rPr>
                      </w:pPr>
                      <w:r w:rsidRPr="004D005C">
                        <w:rPr>
                          <w:rFonts w:ascii="Yeseva One" w:hAnsi="Yeseva One"/>
                          <w:i/>
                          <w:iCs/>
                          <w:sz w:val="32"/>
                          <w:szCs w:val="32"/>
                        </w:rPr>
                        <w:t>Could you be one of them?</w:t>
                      </w:r>
                    </w:p>
                    <w:p w14:paraId="3FA45A99" w14:textId="074AD88D" w:rsidR="004D005C" w:rsidRPr="00062C00" w:rsidRDefault="004D005C" w:rsidP="004D005C">
                      <w:pPr>
                        <w:jc w:val="center"/>
                        <w:rPr>
                          <w:rFonts w:ascii="Baloo 2" w:hAnsi="Baloo 2" w:cs="Baloo 2"/>
                          <w:color w:val="FFFFFF" w:themeColor="background1"/>
                          <w:sz w:val="32"/>
                          <w:szCs w:val="32"/>
                        </w:rPr>
                      </w:pPr>
                      <w:hyperlink r:id="rId9" w:history="1">
                        <w:r w:rsidRPr="00062C00">
                          <w:rPr>
                            <w:rStyle w:val="Hyperlink"/>
                            <w:rFonts w:ascii="Baloo 2" w:hAnsi="Baloo 2" w:cs="Baloo 2"/>
                            <w:color w:val="FFFFFF" w:themeColor="background1"/>
                            <w:sz w:val="32"/>
                            <w:szCs w:val="32"/>
                          </w:rPr>
                          <w:t>www.godlyplay.uk</w:t>
                        </w:r>
                      </w:hyperlink>
                    </w:p>
                    <w:p w14:paraId="5D625191" w14:textId="0D0341B8" w:rsidR="004D005C" w:rsidRPr="00062C00" w:rsidRDefault="004D005C" w:rsidP="004D005C">
                      <w:pPr>
                        <w:jc w:val="center"/>
                        <w:rPr>
                          <w:rFonts w:ascii="Baloo 2" w:hAnsi="Baloo 2" w:cs="Baloo 2"/>
                          <w:color w:val="FFFFFF" w:themeColor="background1"/>
                        </w:rPr>
                      </w:pPr>
                      <w:r w:rsidRPr="00062C00">
                        <w:rPr>
                          <w:rFonts w:ascii="Baloo 2" w:hAnsi="Baloo 2" w:cs="Baloo 2"/>
                          <w:color w:val="FFFFFF" w:themeColor="background1"/>
                        </w:rPr>
                        <w:t xml:space="preserve">Registered Charity Number </w:t>
                      </w:r>
                      <w:r w:rsidR="009D5862" w:rsidRPr="00062C00">
                        <w:rPr>
                          <w:rFonts w:ascii="Baloo 2" w:hAnsi="Baloo 2" w:cs="Baloo 2"/>
                          <w:color w:val="FFFFFF" w:themeColor="background1"/>
                        </w:rPr>
                        <w:t>1116846</w:t>
                      </w:r>
                    </w:p>
                    <w:p w14:paraId="57A7D523" w14:textId="77777777" w:rsidR="004D005C" w:rsidRPr="004D005C" w:rsidRDefault="004D005C">
                      <w:pPr>
                        <w:rPr>
                          <w:rFonts w:ascii="Yeseva One" w:hAnsi="Yeseva One"/>
                          <w:sz w:val="36"/>
                          <w:szCs w:val="36"/>
                        </w:rPr>
                      </w:pPr>
                    </w:p>
                  </w:txbxContent>
                </v:textbox>
                <w10:wrap type="square" anchorx="margin"/>
              </v:shape>
            </w:pict>
          </mc:Fallback>
        </mc:AlternateContent>
      </w:r>
    </w:p>
    <w:p w14:paraId="2682698F" w14:textId="3F8ED8B7" w:rsidR="00CB039B" w:rsidRDefault="00CB039B">
      <w:pPr>
        <w:rPr>
          <w:b/>
          <w:bCs/>
        </w:rPr>
      </w:pPr>
    </w:p>
    <w:p w14:paraId="62BA109D" w14:textId="77777777" w:rsidR="00CB039B" w:rsidRDefault="00CB039B">
      <w:pPr>
        <w:rPr>
          <w:b/>
          <w:bCs/>
        </w:rPr>
      </w:pPr>
    </w:p>
    <w:p w14:paraId="1A0C2271" w14:textId="77777777" w:rsidR="004D005C" w:rsidRDefault="004D005C">
      <w:pPr>
        <w:rPr>
          <w:b/>
          <w:bCs/>
        </w:rPr>
      </w:pPr>
    </w:p>
    <w:p w14:paraId="2094A419" w14:textId="77777777" w:rsidR="004D005C" w:rsidRDefault="004D005C">
      <w:pPr>
        <w:rPr>
          <w:b/>
          <w:bCs/>
        </w:rPr>
      </w:pPr>
    </w:p>
    <w:p w14:paraId="115A1066" w14:textId="77777777" w:rsidR="004D005C" w:rsidRDefault="004D005C">
      <w:pPr>
        <w:rPr>
          <w:b/>
          <w:bCs/>
        </w:rPr>
      </w:pPr>
    </w:p>
    <w:p w14:paraId="2790EDB9" w14:textId="27BE56EC" w:rsidR="004D005C" w:rsidRDefault="004D005C">
      <w:pPr>
        <w:rPr>
          <w:b/>
          <w:bCs/>
        </w:rPr>
      </w:pPr>
    </w:p>
    <w:p w14:paraId="7D293676" w14:textId="690D0693" w:rsidR="00C86CCE" w:rsidRDefault="00C86CCE" w:rsidP="00AF0447">
      <w:pPr>
        <w:pStyle w:val="Heading1"/>
      </w:pPr>
    </w:p>
    <w:p w14:paraId="196440D9" w14:textId="0F2A5893" w:rsidR="003D559B" w:rsidRDefault="003D559B" w:rsidP="00AF0447">
      <w:pPr>
        <w:pStyle w:val="Heading1"/>
      </w:pPr>
      <w:r>
        <w:rPr>
          <w:b/>
          <w:bCs/>
          <w:noProof/>
        </w:rPr>
        <w:drawing>
          <wp:anchor distT="0" distB="0" distL="114300" distR="114300" simplePos="0" relativeHeight="251659264" behindDoc="0" locked="0" layoutInCell="1" allowOverlap="1" wp14:anchorId="3275BA86" wp14:editId="6694B2F3">
            <wp:simplePos x="0" y="0"/>
            <wp:positionH relativeFrom="margin">
              <wp:align>right</wp:align>
            </wp:positionH>
            <wp:positionV relativeFrom="paragraph">
              <wp:posOffset>645795</wp:posOffset>
            </wp:positionV>
            <wp:extent cx="5731510" cy="44069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40690"/>
                    </a:xfrm>
                    <a:prstGeom prst="rect">
                      <a:avLst/>
                    </a:prstGeom>
                  </pic:spPr>
                </pic:pic>
              </a:graphicData>
            </a:graphic>
          </wp:anchor>
        </w:drawing>
      </w:r>
    </w:p>
    <w:p w14:paraId="19575C06" w14:textId="36023EA7" w:rsidR="00062C00" w:rsidRPr="00787ABA" w:rsidRDefault="009D5862" w:rsidP="00AF0447">
      <w:pPr>
        <w:pStyle w:val="Heading1"/>
        <w:rPr>
          <w:rFonts w:ascii="Aptos" w:hAnsi="Aptos"/>
        </w:rPr>
      </w:pPr>
      <w:r w:rsidRPr="00862571">
        <w:t>Vision</w:t>
      </w:r>
    </w:p>
    <w:p w14:paraId="3BA35BAB" w14:textId="4C6D9ABC" w:rsidR="004D005C" w:rsidRPr="00787ABA" w:rsidRDefault="009D5862" w:rsidP="003D559B">
      <w:pPr>
        <w:pStyle w:val="Heading3"/>
        <w:rPr>
          <w:rFonts w:ascii="Aptos" w:hAnsi="Aptos"/>
          <w:b/>
          <w:bCs/>
        </w:rPr>
      </w:pPr>
      <w:r w:rsidRPr="00787ABA">
        <w:rPr>
          <w:rFonts w:ascii="Aptos" w:hAnsi="Aptos"/>
        </w:rPr>
        <w:t>Godly Play UK’s vision is for childhood spirituality to be taken seriously.</w:t>
      </w:r>
    </w:p>
    <w:p w14:paraId="78B7E191" w14:textId="2D5F9557" w:rsidR="006266EE" w:rsidRPr="00787ABA" w:rsidRDefault="006266EE" w:rsidP="006266EE">
      <w:pPr>
        <w:pStyle w:val="Heading1"/>
        <w:rPr>
          <w:rFonts w:ascii="Aptos" w:hAnsi="Aptos"/>
        </w:rPr>
      </w:pPr>
      <w:r w:rsidRPr="00862571">
        <w:rPr>
          <w:noProof/>
        </w:rPr>
        <w:drawing>
          <wp:anchor distT="0" distB="0" distL="114300" distR="114300" simplePos="0" relativeHeight="251665408" behindDoc="0" locked="0" layoutInCell="1" allowOverlap="1" wp14:anchorId="061888A2" wp14:editId="1A1FE549">
            <wp:simplePos x="0" y="0"/>
            <wp:positionH relativeFrom="margin">
              <wp:posOffset>3117215</wp:posOffset>
            </wp:positionH>
            <wp:positionV relativeFrom="paragraph">
              <wp:posOffset>156210</wp:posOffset>
            </wp:positionV>
            <wp:extent cx="2614295" cy="1733550"/>
            <wp:effectExtent l="0" t="0" r="0" b="0"/>
            <wp:wrapSquare wrapText="bothSides"/>
            <wp:docPr id="5" name="Picture 5" descr="A group of children playing on the flo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children playing on the floo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14295" cy="1733550"/>
                    </a:xfrm>
                    <a:prstGeom prst="rect">
                      <a:avLst/>
                    </a:prstGeom>
                  </pic:spPr>
                </pic:pic>
              </a:graphicData>
            </a:graphic>
            <wp14:sizeRelH relativeFrom="margin">
              <wp14:pctWidth>0</wp14:pctWidth>
            </wp14:sizeRelH>
            <wp14:sizeRelV relativeFrom="margin">
              <wp14:pctHeight>0</wp14:pctHeight>
            </wp14:sizeRelV>
          </wp:anchor>
        </w:drawing>
      </w:r>
      <w:r w:rsidR="00C86CCE" w:rsidRPr="00862571">
        <w:t>About</w:t>
      </w:r>
      <w:r w:rsidR="00C86CCE" w:rsidRPr="00787ABA">
        <w:rPr>
          <w:rFonts w:ascii="Aptos" w:hAnsi="Aptos"/>
        </w:rPr>
        <w:t xml:space="preserve"> </w:t>
      </w:r>
      <w:r w:rsidRPr="00862571">
        <w:t>Godly Play UK</w:t>
      </w:r>
    </w:p>
    <w:p w14:paraId="06FE1D88" w14:textId="77777777" w:rsidR="00D97B6F" w:rsidRPr="00D97B6F" w:rsidRDefault="00D97B6F" w:rsidP="00D97B6F">
      <w:pPr>
        <w:spacing w:before="100" w:beforeAutospacing="1" w:after="100" w:afterAutospacing="1"/>
        <w:rPr>
          <w:rFonts w:ascii="Aptos" w:hAnsi="Aptos"/>
          <w:sz w:val="24"/>
          <w:szCs w:val="24"/>
        </w:rPr>
      </w:pPr>
      <w:r w:rsidRPr="00D97B6F">
        <w:rPr>
          <w:rFonts w:ascii="Aptos" w:hAnsi="Aptos"/>
          <w:sz w:val="24"/>
          <w:szCs w:val="24"/>
        </w:rPr>
        <w:t xml:space="preserve">In a world where </w:t>
      </w:r>
      <w:r w:rsidRPr="00D97B6F">
        <w:rPr>
          <w:rFonts w:ascii="Aptos" w:eastAsiaTheme="majorEastAsia" w:hAnsi="Aptos" w:cstheme="majorBidi"/>
          <w:sz w:val="24"/>
          <w:szCs w:val="24"/>
        </w:rPr>
        <w:t>children’s</w:t>
      </w:r>
      <w:r w:rsidRPr="00D97B6F">
        <w:rPr>
          <w:rFonts w:ascii="Aptos" w:hAnsi="Aptos"/>
          <w:sz w:val="24"/>
          <w:szCs w:val="24"/>
        </w:rPr>
        <w:t xml:space="preserve"> emotional and spiritual health matters more than ever, we offer a non-directive approach that is rooted in play, story, creativity and language development to explore meaning in our lives.  </w:t>
      </w:r>
    </w:p>
    <w:p w14:paraId="19C9F4AE" w14:textId="77777777" w:rsidR="00787ABA" w:rsidRPr="00862571" w:rsidRDefault="00787ABA" w:rsidP="00787ABA">
      <w:pPr>
        <w:rPr>
          <w:rFonts w:ascii="Aptos" w:hAnsi="Aptos"/>
          <w:sz w:val="24"/>
          <w:szCs w:val="24"/>
        </w:rPr>
        <w:sectPr w:rsidR="00787ABA" w:rsidRPr="00862571">
          <w:footerReference w:type="default" r:id="rId12"/>
          <w:pgSz w:w="11906" w:h="16838"/>
          <w:pgMar w:top="1440" w:right="1440" w:bottom="1440" w:left="1440" w:header="708" w:footer="708" w:gutter="0"/>
          <w:cols w:space="708"/>
          <w:docGrid w:linePitch="360"/>
        </w:sectPr>
      </w:pPr>
    </w:p>
    <w:p w14:paraId="640AB95A" w14:textId="3B12ADE1" w:rsidR="006266EE" w:rsidRPr="00862571" w:rsidRDefault="006266EE" w:rsidP="006266EE">
      <w:pPr>
        <w:pStyle w:val="Heading3"/>
        <w:rPr>
          <w:rFonts w:ascii="Aptos" w:hAnsi="Aptos"/>
          <w:color w:val="auto"/>
        </w:rPr>
      </w:pPr>
      <w:r w:rsidRPr="00862571">
        <w:rPr>
          <w:rFonts w:ascii="Aptos" w:hAnsi="Aptos"/>
          <w:color w:val="auto"/>
        </w:rPr>
        <w:t xml:space="preserve">Godly Play UK is a Christian movement centred on childhood spirituality providing training, advice and support for those who use the Godly Play method. </w:t>
      </w:r>
    </w:p>
    <w:p w14:paraId="0A758FBC" w14:textId="722BE5A5" w:rsidR="006266EE" w:rsidRPr="00862571" w:rsidRDefault="006266EE" w:rsidP="006266EE">
      <w:pPr>
        <w:spacing w:before="100" w:beforeAutospacing="1" w:after="100" w:afterAutospacing="1"/>
        <w:rPr>
          <w:rFonts w:ascii="Aptos" w:hAnsi="Aptos"/>
          <w:sz w:val="24"/>
          <w:szCs w:val="24"/>
        </w:rPr>
      </w:pPr>
      <w:r w:rsidRPr="00862571">
        <w:rPr>
          <w:rFonts w:ascii="Aptos" w:hAnsi="Aptos"/>
          <w:sz w:val="24"/>
          <w:szCs w:val="24"/>
        </w:rPr>
        <w:t>Registered as a charity in 2006, it supports the work of Godly Play</w:t>
      </w:r>
      <w:r w:rsidR="00D97B6F">
        <w:rPr>
          <w:rFonts w:ascii="Aptos" w:hAnsi="Aptos"/>
          <w:sz w:val="24"/>
          <w:szCs w:val="24"/>
        </w:rPr>
        <w:t xml:space="preserve"> practitioners</w:t>
      </w:r>
      <w:r w:rsidRPr="00862571">
        <w:rPr>
          <w:rFonts w:ascii="Aptos" w:hAnsi="Aptos"/>
          <w:sz w:val="24"/>
          <w:szCs w:val="24"/>
        </w:rPr>
        <w:t xml:space="preserve"> in England and Wales, </w:t>
      </w:r>
      <w:r w:rsidR="00D97B6F">
        <w:rPr>
          <w:rFonts w:ascii="Aptos" w:hAnsi="Aptos"/>
          <w:sz w:val="24"/>
          <w:szCs w:val="24"/>
        </w:rPr>
        <w:t>and particularly</w:t>
      </w:r>
      <w:r w:rsidRPr="00862571">
        <w:rPr>
          <w:rFonts w:ascii="Aptos" w:hAnsi="Aptos"/>
          <w:sz w:val="24"/>
          <w:szCs w:val="24"/>
        </w:rPr>
        <w:t xml:space="preserve"> the trainers, who work across the country delivering a variety of courses in person and online.</w:t>
      </w:r>
    </w:p>
    <w:p w14:paraId="59D78303" w14:textId="77777777" w:rsidR="00787ABA" w:rsidRPr="00862571" w:rsidRDefault="006266EE" w:rsidP="006266EE">
      <w:pPr>
        <w:rPr>
          <w:rFonts w:ascii="Aptos" w:hAnsi="Aptos"/>
          <w:sz w:val="24"/>
          <w:szCs w:val="24"/>
        </w:rPr>
      </w:pPr>
      <w:r w:rsidRPr="00862571">
        <w:rPr>
          <w:rFonts w:ascii="Aptos" w:hAnsi="Aptos"/>
          <w:sz w:val="24"/>
          <w:szCs w:val="24"/>
        </w:rPr>
        <w:t xml:space="preserve">The Trustees meet formally </w:t>
      </w:r>
      <w:r w:rsidR="00787ABA" w:rsidRPr="00862571">
        <w:rPr>
          <w:rFonts w:ascii="Aptos" w:hAnsi="Aptos"/>
          <w:sz w:val="24"/>
          <w:szCs w:val="24"/>
        </w:rPr>
        <w:t>four times a year</w:t>
      </w:r>
      <w:r w:rsidRPr="00862571">
        <w:rPr>
          <w:rFonts w:ascii="Aptos" w:hAnsi="Aptos"/>
          <w:sz w:val="24"/>
          <w:szCs w:val="24"/>
        </w:rPr>
        <w:t xml:space="preserve">. Since 2020 meetings have been </w:t>
      </w:r>
    </w:p>
    <w:p w14:paraId="5B17D133" w14:textId="0F08A611" w:rsidR="006266EE" w:rsidRPr="00862571" w:rsidRDefault="006266EE" w:rsidP="006266EE">
      <w:pPr>
        <w:rPr>
          <w:rFonts w:ascii="Aptos" w:hAnsi="Aptos"/>
          <w:sz w:val="24"/>
          <w:szCs w:val="24"/>
        </w:rPr>
      </w:pPr>
      <w:r w:rsidRPr="00862571">
        <w:rPr>
          <w:rFonts w:ascii="Aptos" w:hAnsi="Aptos"/>
          <w:sz w:val="24"/>
          <w:szCs w:val="24"/>
        </w:rPr>
        <w:t xml:space="preserve">electronic and this has been beneficial, reducing travelling time and expense. Focused task groups meet as and when required. </w:t>
      </w:r>
    </w:p>
    <w:p w14:paraId="3BC16A51" w14:textId="61FF4BC8" w:rsidR="006266EE" w:rsidRPr="00862571" w:rsidRDefault="006266EE" w:rsidP="006266EE">
      <w:pPr>
        <w:rPr>
          <w:sz w:val="24"/>
          <w:szCs w:val="24"/>
        </w:rPr>
      </w:pPr>
      <w:r w:rsidRPr="00862571">
        <w:rPr>
          <w:rFonts w:ascii="Aptos" w:hAnsi="Aptos"/>
          <w:sz w:val="24"/>
          <w:szCs w:val="24"/>
        </w:rPr>
        <w:t>The Trust’s trainers are remunerated for the courses they run but several of them contribute on a voluntary basis to the further development and promotion of the trust’s work. There are informal networks supporting those involved in Godly Play</w:t>
      </w:r>
      <w:r w:rsidRPr="00862571">
        <w:rPr>
          <w:sz w:val="24"/>
          <w:szCs w:val="24"/>
        </w:rPr>
        <w:t xml:space="preserve"> across the country and there is an active Godly Play Facebook group. </w:t>
      </w:r>
    </w:p>
    <w:p w14:paraId="73BC7F97" w14:textId="77777777" w:rsidR="006266EE" w:rsidRDefault="006266EE" w:rsidP="00AF0447">
      <w:pPr>
        <w:pStyle w:val="Heading1"/>
        <w:sectPr w:rsidR="006266EE" w:rsidSect="006266EE">
          <w:type w:val="continuous"/>
          <w:pgSz w:w="11906" w:h="16838"/>
          <w:pgMar w:top="1440" w:right="1440" w:bottom="1440" w:left="1440" w:header="708" w:footer="708" w:gutter="0"/>
          <w:cols w:num="2" w:space="284"/>
          <w:docGrid w:linePitch="360"/>
        </w:sectPr>
      </w:pPr>
    </w:p>
    <w:p w14:paraId="4455AA33" w14:textId="31DDCF8B" w:rsidR="003B169B" w:rsidRDefault="003B169B" w:rsidP="00AF0447">
      <w:pPr>
        <w:pStyle w:val="Heading1"/>
      </w:pPr>
      <w:r>
        <w:lastRenderedPageBreak/>
        <w:t>What will I have to do?</w:t>
      </w:r>
    </w:p>
    <w:p w14:paraId="389D80F7" w14:textId="63136A83" w:rsidR="003B169B" w:rsidRPr="00787ABA" w:rsidRDefault="003B169B" w:rsidP="003B169B">
      <w:pPr>
        <w:pStyle w:val="Heading3"/>
        <w:rPr>
          <w:rFonts w:ascii="Aptos" w:hAnsi="Aptos"/>
          <w:color w:val="000000" w:themeColor="text1"/>
        </w:rPr>
      </w:pPr>
      <w:r w:rsidRPr="00787ABA">
        <w:rPr>
          <w:rFonts w:ascii="Aptos" w:hAnsi="Aptos"/>
          <w:color w:val="000000" w:themeColor="text1"/>
        </w:rPr>
        <w:t xml:space="preserve">The Trustees meet </w:t>
      </w:r>
      <w:r w:rsidR="00AD7630" w:rsidRPr="00787ABA">
        <w:rPr>
          <w:rFonts w:ascii="Aptos" w:hAnsi="Aptos"/>
          <w:color w:val="000000" w:themeColor="text1"/>
        </w:rPr>
        <w:t>four</w:t>
      </w:r>
      <w:r w:rsidRPr="00787ABA">
        <w:rPr>
          <w:rFonts w:ascii="Aptos" w:hAnsi="Aptos"/>
          <w:color w:val="000000" w:themeColor="text1"/>
        </w:rPr>
        <w:t xml:space="preserve"> times a year for </w:t>
      </w:r>
      <w:r w:rsidR="00AD7630" w:rsidRPr="00787ABA">
        <w:rPr>
          <w:rFonts w:ascii="Aptos" w:hAnsi="Aptos"/>
          <w:color w:val="000000" w:themeColor="text1"/>
        </w:rPr>
        <w:t>two hours</w:t>
      </w:r>
      <w:r w:rsidRPr="00787ABA">
        <w:rPr>
          <w:rFonts w:ascii="Aptos" w:hAnsi="Aptos"/>
          <w:color w:val="000000" w:themeColor="text1"/>
        </w:rPr>
        <w:t xml:space="preserve"> on Zoom</w:t>
      </w:r>
      <w:r w:rsidR="00AD7630" w:rsidRPr="00787ABA">
        <w:rPr>
          <w:rFonts w:ascii="Aptos" w:hAnsi="Aptos"/>
          <w:color w:val="000000" w:themeColor="text1"/>
        </w:rPr>
        <w:t xml:space="preserve"> and</w:t>
      </w:r>
      <w:r w:rsidRPr="00787ABA">
        <w:rPr>
          <w:rFonts w:ascii="Aptos" w:hAnsi="Aptos"/>
          <w:color w:val="000000" w:themeColor="text1"/>
        </w:rPr>
        <w:t xml:space="preserve"> there </w:t>
      </w:r>
      <w:r w:rsidR="00AD7630" w:rsidRPr="00787ABA">
        <w:rPr>
          <w:rFonts w:ascii="Aptos" w:hAnsi="Aptos"/>
          <w:color w:val="000000" w:themeColor="text1"/>
        </w:rPr>
        <w:t>is</w:t>
      </w:r>
      <w:r w:rsidRPr="00787ABA">
        <w:rPr>
          <w:rFonts w:ascii="Aptos" w:hAnsi="Aptos"/>
          <w:color w:val="000000" w:themeColor="text1"/>
        </w:rPr>
        <w:t xml:space="preserve"> an annual face-to-face meeting with Godly Play UK trainers. In between formal meetings, individual trustees offer advice and support on an </w:t>
      </w:r>
      <w:r w:rsidRPr="00787ABA">
        <w:rPr>
          <w:rFonts w:ascii="Aptos" w:hAnsi="Aptos"/>
          <w:i/>
          <w:iCs/>
          <w:color w:val="000000" w:themeColor="text1"/>
        </w:rPr>
        <w:t>ad-hoc</w:t>
      </w:r>
      <w:r w:rsidRPr="00787ABA">
        <w:rPr>
          <w:rFonts w:ascii="Aptos" w:hAnsi="Aptos"/>
          <w:color w:val="000000" w:themeColor="text1"/>
        </w:rPr>
        <w:t xml:space="preserve"> basis from their own areas of expertise and interest.</w:t>
      </w:r>
    </w:p>
    <w:p w14:paraId="77FA1315" w14:textId="256F4457" w:rsidR="009E0925" w:rsidRDefault="009E0925" w:rsidP="00AF0447">
      <w:pPr>
        <w:pStyle w:val="Heading1"/>
      </w:pPr>
      <w:r>
        <w:t>Why be a trustee?</w:t>
      </w:r>
    </w:p>
    <w:p w14:paraId="3315D777" w14:textId="2C00C5FE" w:rsidR="00EA799D" w:rsidRDefault="00EA799D" w:rsidP="00AF0447">
      <w:pPr>
        <w:pStyle w:val="Heading1"/>
        <w:rPr>
          <w:rFonts w:eastAsia="Times New Roman"/>
        </w:rPr>
        <w:sectPr w:rsidR="00EA799D" w:rsidSect="006266EE">
          <w:type w:val="continuous"/>
          <w:pgSz w:w="11906" w:h="16838"/>
          <w:pgMar w:top="1440" w:right="1440" w:bottom="1440" w:left="1440" w:header="708" w:footer="708" w:gutter="0"/>
          <w:cols w:space="708"/>
          <w:docGrid w:linePitch="360"/>
        </w:sectPr>
      </w:pPr>
    </w:p>
    <w:p w14:paraId="4CE18A5D" w14:textId="1F0ABE7F" w:rsidR="003454F1" w:rsidRPr="00787ABA" w:rsidRDefault="009E0925" w:rsidP="00EA799D">
      <w:pPr>
        <w:pStyle w:val="NoSpacing"/>
        <w:rPr>
          <w:sz w:val="24"/>
          <w:szCs w:val="24"/>
        </w:rPr>
      </w:pPr>
      <w:r w:rsidRPr="00787ABA">
        <w:rPr>
          <w:sz w:val="24"/>
          <w:szCs w:val="24"/>
        </w:rPr>
        <w:t>Being a trustee is being a guardian of something you hold dear. It provides the opportunity to work to make sure things you value, and feel are life-changing, can be available to people that will benefit from them.</w:t>
      </w:r>
      <w:r w:rsidR="006266EE" w:rsidRPr="00787ABA">
        <w:rPr>
          <w:sz w:val="24"/>
          <w:szCs w:val="24"/>
        </w:rPr>
        <w:t xml:space="preserve"> </w:t>
      </w:r>
      <w:r w:rsidR="009D5862" w:rsidRPr="00787ABA">
        <w:rPr>
          <w:sz w:val="24"/>
          <w:szCs w:val="24"/>
        </w:rPr>
        <w:t>It</w:t>
      </w:r>
      <w:r w:rsidRPr="00787ABA">
        <w:rPr>
          <w:sz w:val="24"/>
          <w:szCs w:val="24"/>
        </w:rPr>
        <w:t xml:space="preserve"> offers an opportunity to work with others to ensure that a charity is </w:t>
      </w:r>
      <w:r w:rsidR="00EA799D" w:rsidRPr="00787ABA">
        <w:rPr>
          <w:sz w:val="24"/>
          <w:szCs w:val="24"/>
        </w:rPr>
        <w:t>m</w:t>
      </w:r>
      <w:r w:rsidRPr="00787ABA">
        <w:rPr>
          <w:sz w:val="24"/>
          <w:szCs w:val="24"/>
        </w:rPr>
        <w:t xml:space="preserve">anaged in a responsible way and achieves its charitable objects, promoting the work </w:t>
      </w:r>
      <w:r w:rsidR="009D5862" w:rsidRPr="00787ABA">
        <w:rPr>
          <w:sz w:val="24"/>
          <w:szCs w:val="24"/>
        </w:rPr>
        <w:t>it undertakes.</w:t>
      </w:r>
      <w:r w:rsidR="00EA799D" w:rsidRPr="00787ABA">
        <w:rPr>
          <w:sz w:val="24"/>
          <w:szCs w:val="24"/>
        </w:rPr>
        <w:t xml:space="preserve"> </w:t>
      </w:r>
      <w:r w:rsidRPr="00787ABA">
        <w:rPr>
          <w:sz w:val="24"/>
          <w:szCs w:val="24"/>
        </w:rPr>
        <w:t xml:space="preserve">One trustee of Godly Play UK </w:t>
      </w:r>
      <w:r w:rsidRPr="00787ABA">
        <w:rPr>
          <w:sz w:val="24"/>
          <w:szCs w:val="24"/>
        </w:rPr>
        <w:t>describes it like this. ‘I care about childhood spirituality, and making time for children, and by supporting the work of G</w:t>
      </w:r>
      <w:r w:rsidR="003454F1" w:rsidRPr="00787ABA">
        <w:rPr>
          <w:sz w:val="24"/>
          <w:szCs w:val="24"/>
        </w:rPr>
        <w:t xml:space="preserve">odly </w:t>
      </w:r>
      <w:r w:rsidRPr="00787ABA">
        <w:rPr>
          <w:sz w:val="24"/>
          <w:szCs w:val="24"/>
        </w:rPr>
        <w:t>P</w:t>
      </w:r>
      <w:r w:rsidR="003454F1" w:rsidRPr="00787ABA">
        <w:rPr>
          <w:sz w:val="24"/>
          <w:szCs w:val="24"/>
        </w:rPr>
        <w:t xml:space="preserve">lay </w:t>
      </w:r>
      <w:r w:rsidRPr="00787ABA">
        <w:rPr>
          <w:sz w:val="24"/>
          <w:szCs w:val="24"/>
        </w:rPr>
        <w:t>UK with a couple of hours of my time a month, I know I am making a positive difference to children's lives.</w:t>
      </w:r>
      <w:r w:rsidR="003454F1" w:rsidRPr="00787ABA">
        <w:rPr>
          <w:sz w:val="24"/>
          <w:szCs w:val="24"/>
        </w:rPr>
        <w:t xml:space="preserve">’ </w:t>
      </w:r>
      <w:r w:rsidR="003454F1" w:rsidRPr="00787ABA">
        <w:rPr>
          <w:sz w:val="24"/>
          <w:szCs w:val="24"/>
        </w:rPr>
        <w:br/>
        <w:t>Another trustee offers this perspective. ‘I am retired now so it is an opportunity to use the skills I developed whilst working for the benefit of others.’</w:t>
      </w:r>
    </w:p>
    <w:p w14:paraId="67F7AF3E" w14:textId="77777777" w:rsidR="00EA799D" w:rsidRDefault="00EA799D" w:rsidP="003454F1">
      <w:pPr>
        <w:rPr>
          <w:b/>
          <w:bCs/>
        </w:rPr>
        <w:sectPr w:rsidR="00EA799D" w:rsidSect="00EA799D">
          <w:type w:val="continuous"/>
          <w:pgSz w:w="11906" w:h="16838"/>
          <w:pgMar w:top="1440" w:right="1440" w:bottom="1440" w:left="1440" w:header="708" w:footer="708" w:gutter="0"/>
          <w:cols w:num="2" w:space="284"/>
          <w:docGrid w:linePitch="360"/>
        </w:sectPr>
      </w:pPr>
    </w:p>
    <w:p w14:paraId="428841FC" w14:textId="0BED9049" w:rsidR="00EA799D" w:rsidRDefault="00EA799D" w:rsidP="003454F1">
      <w:pPr>
        <w:rPr>
          <w:b/>
          <w:bCs/>
        </w:rPr>
      </w:pPr>
    </w:p>
    <w:p w14:paraId="216F9DF5" w14:textId="4FAD0343" w:rsidR="003454F1" w:rsidRPr="006477BB" w:rsidRDefault="00862571" w:rsidP="00AF0447">
      <w:pPr>
        <w:pStyle w:val="Heading1"/>
      </w:pPr>
      <w:r>
        <w:rPr>
          <w:rFonts w:eastAsia="Times New Roman"/>
          <w:noProof/>
        </w:rPr>
        <w:drawing>
          <wp:anchor distT="0" distB="0" distL="114300" distR="114300" simplePos="0" relativeHeight="251668480" behindDoc="0" locked="0" layoutInCell="1" allowOverlap="1" wp14:anchorId="4E6A1E3B" wp14:editId="227DCCE3">
            <wp:simplePos x="0" y="0"/>
            <wp:positionH relativeFrom="column">
              <wp:posOffset>66675</wp:posOffset>
            </wp:positionH>
            <wp:positionV relativeFrom="paragraph">
              <wp:posOffset>328930</wp:posOffset>
            </wp:positionV>
            <wp:extent cx="2647950" cy="2665730"/>
            <wp:effectExtent l="0" t="0" r="0" b="1270"/>
            <wp:wrapSquare wrapText="bothSides"/>
            <wp:docPr id="371735477" name="Picture 3" descr="A logo with a spira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35477" name="Picture 3" descr="A logo with a spiral desig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950" cy="2665730"/>
                    </a:xfrm>
                    <a:prstGeom prst="rect">
                      <a:avLst/>
                    </a:prstGeom>
                  </pic:spPr>
                </pic:pic>
              </a:graphicData>
            </a:graphic>
            <wp14:sizeRelH relativeFrom="margin">
              <wp14:pctWidth>0</wp14:pctWidth>
            </wp14:sizeRelH>
            <wp14:sizeRelV relativeFrom="margin">
              <wp14:pctHeight>0</wp14:pctHeight>
            </wp14:sizeRelV>
          </wp:anchor>
        </w:drawing>
      </w:r>
      <w:r w:rsidR="003454F1" w:rsidRPr="006477BB">
        <w:t>What are the duties of a trustee?</w:t>
      </w:r>
    </w:p>
    <w:p w14:paraId="69EE7D9C" w14:textId="77777777" w:rsidR="00062C00" w:rsidRDefault="00062C00" w:rsidP="00AF0447">
      <w:pPr>
        <w:pStyle w:val="Heading1"/>
        <w:sectPr w:rsidR="00062C00" w:rsidSect="00EA799D">
          <w:type w:val="continuous"/>
          <w:pgSz w:w="11906" w:h="16838"/>
          <w:pgMar w:top="1440" w:right="1440" w:bottom="1440" w:left="1440" w:header="708" w:footer="708" w:gutter="0"/>
          <w:cols w:space="708"/>
          <w:docGrid w:linePitch="360"/>
        </w:sectPr>
      </w:pPr>
    </w:p>
    <w:p w14:paraId="5E9E6D24" w14:textId="77777777" w:rsidR="00862571" w:rsidRDefault="00862571" w:rsidP="00062C00">
      <w:pPr>
        <w:rPr>
          <w:sz w:val="24"/>
          <w:szCs w:val="24"/>
        </w:rPr>
      </w:pPr>
    </w:p>
    <w:p w14:paraId="343FED3C" w14:textId="3B62F6AF" w:rsidR="00062C00" w:rsidRPr="00862571" w:rsidRDefault="003454F1" w:rsidP="00062C00">
      <w:pPr>
        <w:rPr>
          <w:sz w:val="24"/>
          <w:szCs w:val="24"/>
        </w:rPr>
      </w:pPr>
      <w:r w:rsidRPr="00862571">
        <w:rPr>
          <w:sz w:val="24"/>
          <w:szCs w:val="24"/>
        </w:rPr>
        <w:t xml:space="preserve">The role of a trustee is to watch every aspect of the running of a charitable organization, to ensure that nothing is done contrary to the declared aims, that the law is observed especially (but not only) in </w:t>
      </w:r>
      <w:r w:rsidRPr="00862571">
        <w:rPr>
          <w:sz w:val="24"/>
          <w:szCs w:val="24"/>
        </w:rPr>
        <w:t xml:space="preserve">relation to The Charities Act (2011), that the financial affairs of the organization are in order, legally managed and viable. In addition, trustees may contribute some of their skills to its management or daily running, usually without remuneration. </w:t>
      </w:r>
    </w:p>
    <w:p w14:paraId="077BADA0" w14:textId="6F8F481B" w:rsidR="003454F1" w:rsidRPr="00862571" w:rsidRDefault="003454F1" w:rsidP="00062C00">
      <w:pPr>
        <w:rPr>
          <w:sz w:val="24"/>
          <w:szCs w:val="24"/>
        </w:rPr>
      </w:pPr>
      <w:r w:rsidRPr="00862571">
        <w:rPr>
          <w:sz w:val="24"/>
          <w:szCs w:val="24"/>
        </w:rPr>
        <w:t xml:space="preserve">In the case of Godly Play UK this will mean supporting and upholding the aims and objectives of its parent body, the Godly Play Foundation, in promoting and establishing Godly Play in its purest form; ensuring compliance with the demands placed upon Godly Play UK as a </w:t>
      </w:r>
      <w:r w:rsidR="006477BB" w:rsidRPr="00862571">
        <w:rPr>
          <w:sz w:val="24"/>
          <w:szCs w:val="24"/>
        </w:rPr>
        <w:t>c</w:t>
      </w:r>
      <w:r w:rsidRPr="00862571">
        <w:rPr>
          <w:sz w:val="24"/>
          <w:szCs w:val="24"/>
        </w:rPr>
        <w:t>harity registered with the Charity Commission and supporting the development of authentic faith and Christian experience in young people in line with the aims and objectives of the Godly Play Foundation</w:t>
      </w:r>
      <w:r w:rsidR="00DB6C48" w:rsidRPr="00862571">
        <w:rPr>
          <w:sz w:val="24"/>
          <w:szCs w:val="24"/>
        </w:rPr>
        <w:t>.</w:t>
      </w:r>
    </w:p>
    <w:p w14:paraId="7D55C41A" w14:textId="77777777" w:rsidR="00062C00" w:rsidRPr="00862571" w:rsidRDefault="00062C00" w:rsidP="003454F1">
      <w:pPr>
        <w:spacing w:before="100" w:beforeAutospacing="1" w:after="100" w:afterAutospacing="1"/>
        <w:rPr>
          <w:b/>
          <w:bCs/>
          <w:sz w:val="24"/>
          <w:szCs w:val="24"/>
        </w:rPr>
        <w:sectPr w:rsidR="00062C00" w:rsidRPr="00862571" w:rsidSect="00062C00">
          <w:type w:val="continuous"/>
          <w:pgSz w:w="11906" w:h="16838"/>
          <w:pgMar w:top="1440" w:right="1440" w:bottom="1440" w:left="1440" w:header="708" w:footer="708" w:gutter="0"/>
          <w:cols w:num="2" w:space="284"/>
          <w:docGrid w:linePitch="360"/>
        </w:sectPr>
      </w:pPr>
    </w:p>
    <w:p w14:paraId="657FA669" w14:textId="0E9D7EBC" w:rsidR="00AF0447" w:rsidRPr="00862571" w:rsidRDefault="00AF0447" w:rsidP="00AF0447">
      <w:pPr>
        <w:pStyle w:val="Heading2"/>
        <w:rPr>
          <w:sz w:val="24"/>
          <w:szCs w:val="24"/>
        </w:rPr>
        <w:sectPr w:rsidR="00AF0447" w:rsidRPr="00862571" w:rsidSect="00AF0447">
          <w:type w:val="continuous"/>
          <w:pgSz w:w="11906" w:h="16838"/>
          <w:pgMar w:top="1440" w:right="1440" w:bottom="1440" w:left="1440" w:header="708" w:footer="708" w:gutter="0"/>
          <w:cols w:num="2" w:space="284"/>
          <w:docGrid w:linePitch="360"/>
        </w:sectPr>
      </w:pPr>
    </w:p>
    <w:p w14:paraId="05F31A51" w14:textId="770BF21E" w:rsidR="00CC0750" w:rsidRPr="00862571" w:rsidRDefault="00CC0750" w:rsidP="00D027A6">
      <w:pPr>
        <w:pStyle w:val="Heading1"/>
      </w:pPr>
      <w:r w:rsidRPr="00862571">
        <w:lastRenderedPageBreak/>
        <w:t>What do we need?</w:t>
      </w:r>
    </w:p>
    <w:p w14:paraId="2DCB85F2" w14:textId="5FB01B52" w:rsidR="00CC0750" w:rsidRPr="00862571" w:rsidRDefault="00CC0750" w:rsidP="00CC0750">
      <w:pPr>
        <w:rPr>
          <w:sz w:val="24"/>
          <w:szCs w:val="24"/>
        </w:rPr>
      </w:pPr>
      <w:r w:rsidRPr="00862571">
        <w:rPr>
          <w:sz w:val="24"/>
          <w:szCs w:val="24"/>
        </w:rPr>
        <w:t>We are looking for new trustees who can contribute their knowledge, skills and expertise in the following areas:</w:t>
      </w:r>
    </w:p>
    <w:p w14:paraId="26017F43" w14:textId="7CBA2B86" w:rsidR="00CC0750" w:rsidRPr="00862571" w:rsidRDefault="00CC0750" w:rsidP="0065159C">
      <w:pPr>
        <w:pStyle w:val="ListParagraph"/>
        <w:numPr>
          <w:ilvl w:val="0"/>
          <w:numId w:val="7"/>
        </w:numPr>
        <w:rPr>
          <w:sz w:val="24"/>
          <w:szCs w:val="24"/>
        </w:rPr>
      </w:pPr>
      <w:r w:rsidRPr="00862571">
        <w:rPr>
          <w:sz w:val="24"/>
          <w:szCs w:val="24"/>
        </w:rPr>
        <w:t>Financial management – oversight of financial affairs, also fund raising and grant applications</w:t>
      </w:r>
    </w:p>
    <w:p w14:paraId="0D24B48F" w14:textId="51C814F8" w:rsidR="00CC0750" w:rsidRPr="00862571" w:rsidRDefault="00CC0750" w:rsidP="0065159C">
      <w:pPr>
        <w:pStyle w:val="ListParagraph"/>
        <w:numPr>
          <w:ilvl w:val="0"/>
          <w:numId w:val="7"/>
        </w:numPr>
        <w:rPr>
          <w:sz w:val="24"/>
          <w:szCs w:val="24"/>
        </w:rPr>
      </w:pPr>
      <w:r w:rsidRPr="00862571">
        <w:rPr>
          <w:sz w:val="24"/>
          <w:szCs w:val="24"/>
        </w:rPr>
        <w:t>Communications</w:t>
      </w:r>
      <w:r w:rsidR="0065159C" w:rsidRPr="00862571">
        <w:rPr>
          <w:sz w:val="24"/>
          <w:szCs w:val="24"/>
        </w:rPr>
        <w:t xml:space="preserve"> </w:t>
      </w:r>
      <w:r w:rsidR="00787ABA" w:rsidRPr="00862571">
        <w:rPr>
          <w:sz w:val="24"/>
          <w:szCs w:val="24"/>
        </w:rPr>
        <w:t xml:space="preserve">and marketing </w:t>
      </w:r>
      <w:r w:rsidR="0065159C" w:rsidRPr="00862571">
        <w:rPr>
          <w:sz w:val="24"/>
          <w:szCs w:val="24"/>
        </w:rPr>
        <w:t>– an advocate for the potential of new and social media would be welcome</w:t>
      </w:r>
    </w:p>
    <w:p w14:paraId="5962C55D" w14:textId="60832E24" w:rsidR="0065159C" w:rsidRPr="00862571" w:rsidRDefault="00787ABA" w:rsidP="0065159C">
      <w:pPr>
        <w:pStyle w:val="ListParagraph"/>
        <w:numPr>
          <w:ilvl w:val="0"/>
          <w:numId w:val="7"/>
        </w:numPr>
        <w:rPr>
          <w:sz w:val="24"/>
          <w:szCs w:val="24"/>
        </w:rPr>
      </w:pPr>
      <w:r w:rsidRPr="00862571">
        <w:rPr>
          <w:sz w:val="24"/>
          <w:szCs w:val="24"/>
        </w:rPr>
        <w:t>Strategy – experience of identifying goals and setting priorities would be valuable</w:t>
      </w:r>
    </w:p>
    <w:p w14:paraId="6268EB3A" w14:textId="7157A0D4" w:rsidR="00787ABA" w:rsidRPr="00862571" w:rsidRDefault="00862571" w:rsidP="00787ABA">
      <w:pPr>
        <w:pStyle w:val="ListParagraph"/>
        <w:numPr>
          <w:ilvl w:val="0"/>
          <w:numId w:val="7"/>
        </w:numPr>
        <w:rPr>
          <w:sz w:val="24"/>
          <w:szCs w:val="24"/>
        </w:rPr>
      </w:pPr>
      <w:proofErr w:type="gramStart"/>
      <w:r w:rsidRPr="00862571">
        <w:rPr>
          <w:sz w:val="24"/>
          <w:szCs w:val="24"/>
        </w:rPr>
        <w:t>Spirituality</w:t>
      </w:r>
      <w:r w:rsidR="00787ABA" w:rsidRPr="00862571">
        <w:rPr>
          <w:sz w:val="24"/>
          <w:szCs w:val="24"/>
        </w:rPr>
        <w:t xml:space="preserve">  –</w:t>
      </w:r>
      <w:proofErr w:type="gramEnd"/>
      <w:r w:rsidR="00787ABA" w:rsidRPr="00862571">
        <w:rPr>
          <w:sz w:val="24"/>
          <w:szCs w:val="24"/>
        </w:rPr>
        <w:t xml:space="preserve"> an interest in children’s spirituality would be helpful but is not essential</w:t>
      </w:r>
      <w:r w:rsidRPr="00862571">
        <w:rPr>
          <w:sz w:val="24"/>
          <w:szCs w:val="24"/>
        </w:rPr>
        <w:t>.</w:t>
      </w:r>
    </w:p>
    <w:p w14:paraId="5D7DC765" w14:textId="77777777" w:rsidR="00CC0750" w:rsidRDefault="00CC0750" w:rsidP="00CC0750"/>
    <w:p w14:paraId="6E0D2A65" w14:textId="221862ED" w:rsidR="00AF0447" w:rsidRPr="00AF0447" w:rsidRDefault="00AF0447" w:rsidP="00D027A6">
      <w:pPr>
        <w:pStyle w:val="Heading1"/>
      </w:pPr>
      <w:r w:rsidRPr="00AF0447">
        <w:t>Funding</w:t>
      </w:r>
    </w:p>
    <w:p w14:paraId="0B9F20C7" w14:textId="77777777" w:rsidR="00AF0447" w:rsidRDefault="00AF0447" w:rsidP="00D027A6">
      <w:pPr>
        <w:pStyle w:val="Heading1"/>
        <w:sectPr w:rsidR="00AF0447" w:rsidSect="00EA799D">
          <w:type w:val="continuous"/>
          <w:pgSz w:w="11906" w:h="16838"/>
          <w:pgMar w:top="1440" w:right="1440" w:bottom="1440" w:left="1440" w:header="708" w:footer="708" w:gutter="0"/>
          <w:cols w:space="708"/>
          <w:docGrid w:linePitch="360"/>
        </w:sectPr>
      </w:pPr>
    </w:p>
    <w:p w14:paraId="4B684E3C" w14:textId="175608FB" w:rsidR="00AF0447" w:rsidRPr="00862571" w:rsidRDefault="00DF1521" w:rsidP="00DF1521">
      <w:pPr>
        <w:rPr>
          <w:sz w:val="24"/>
          <w:szCs w:val="24"/>
        </w:rPr>
      </w:pPr>
      <w:r w:rsidRPr="00862571">
        <w:rPr>
          <w:sz w:val="24"/>
          <w:szCs w:val="24"/>
        </w:rPr>
        <w:t xml:space="preserve">The principal sources of funding are: </w:t>
      </w:r>
    </w:p>
    <w:p w14:paraId="3DC12041" w14:textId="22D57174" w:rsidR="00323B56" w:rsidRPr="00862571" w:rsidRDefault="00AF0447" w:rsidP="00323B56">
      <w:pPr>
        <w:pStyle w:val="NoSpacing"/>
        <w:numPr>
          <w:ilvl w:val="0"/>
          <w:numId w:val="5"/>
        </w:numPr>
        <w:rPr>
          <w:sz w:val="24"/>
          <w:szCs w:val="24"/>
        </w:rPr>
      </w:pPr>
      <w:r w:rsidRPr="00862571">
        <w:rPr>
          <w:sz w:val="24"/>
          <w:szCs w:val="24"/>
        </w:rPr>
        <w:t>Course fees</w:t>
      </w:r>
    </w:p>
    <w:p w14:paraId="46881F73" w14:textId="05AD0A88" w:rsidR="00AF0447" w:rsidRPr="00862571" w:rsidRDefault="00AF0447" w:rsidP="00323B56">
      <w:pPr>
        <w:pStyle w:val="NoSpacing"/>
        <w:numPr>
          <w:ilvl w:val="0"/>
          <w:numId w:val="5"/>
        </w:numPr>
        <w:rPr>
          <w:sz w:val="24"/>
          <w:szCs w:val="24"/>
        </w:rPr>
      </w:pPr>
      <w:r w:rsidRPr="00862571">
        <w:rPr>
          <w:sz w:val="24"/>
          <w:szCs w:val="24"/>
        </w:rPr>
        <w:t xml:space="preserve">An </w:t>
      </w:r>
      <w:r w:rsidR="004D6525" w:rsidRPr="00862571">
        <w:rPr>
          <w:sz w:val="24"/>
          <w:szCs w:val="24"/>
        </w:rPr>
        <w:t>A</w:t>
      </w:r>
      <w:r w:rsidR="00DF1521" w:rsidRPr="00862571">
        <w:rPr>
          <w:sz w:val="24"/>
          <w:szCs w:val="24"/>
        </w:rPr>
        <w:t xml:space="preserve">ssociates’ fund </w:t>
      </w:r>
    </w:p>
    <w:p w14:paraId="07A40108" w14:textId="68F5B31D" w:rsidR="00DF1521" w:rsidRPr="00862571" w:rsidRDefault="00787ABA" w:rsidP="00323B56">
      <w:pPr>
        <w:pStyle w:val="NoSpacing"/>
        <w:numPr>
          <w:ilvl w:val="0"/>
          <w:numId w:val="5"/>
        </w:numPr>
        <w:rPr>
          <w:sz w:val="24"/>
          <w:szCs w:val="24"/>
        </w:rPr>
      </w:pPr>
      <w:r w:rsidRPr="00862571">
        <w:rPr>
          <w:noProof/>
          <w:sz w:val="24"/>
          <w:szCs w:val="24"/>
        </w:rPr>
        <mc:AlternateContent>
          <mc:Choice Requires="wps">
            <w:drawing>
              <wp:anchor distT="45720" distB="45720" distL="114300" distR="114300" simplePos="0" relativeHeight="251670528" behindDoc="0" locked="0" layoutInCell="1" allowOverlap="1" wp14:anchorId="209F4201" wp14:editId="3AF73CCF">
                <wp:simplePos x="0" y="0"/>
                <wp:positionH relativeFrom="column">
                  <wp:posOffset>-47625</wp:posOffset>
                </wp:positionH>
                <wp:positionV relativeFrom="paragraph">
                  <wp:posOffset>332105</wp:posOffset>
                </wp:positionV>
                <wp:extent cx="2705100" cy="7143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14375"/>
                        </a:xfrm>
                        <a:prstGeom prst="rect">
                          <a:avLst/>
                        </a:prstGeom>
                        <a:solidFill>
                          <a:srgbClr val="FFFFFF"/>
                        </a:solidFill>
                        <a:ln w="9525">
                          <a:solidFill>
                            <a:srgbClr val="000000"/>
                          </a:solidFill>
                          <a:miter lim="800000"/>
                          <a:headEnd/>
                          <a:tailEnd/>
                        </a:ln>
                      </wps:spPr>
                      <wps:txbx>
                        <w:txbxContent>
                          <w:p w14:paraId="791329B3" w14:textId="77777777" w:rsidR="00787ABA" w:rsidRPr="001E587D" w:rsidRDefault="00787ABA" w:rsidP="00787ABA">
                            <w:pPr>
                              <w:pStyle w:val="Heading3"/>
                              <w:rPr>
                                <w:sz w:val="22"/>
                                <w:szCs w:val="22"/>
                              </w:rPr>
                            </w:pPr>
                            <w:r w:rsidRPr="001E587D">
                              <w:rPr>
                                <w:sz w:val="22"/>
                                <w:szCs w:val="22"/>
                              </w:rPr>
                              <w:t xml:space="preserve">Godly Play UK makes 10% of its annual gains available to subsidise the cost of attending its 3-day training courses. </w:t>
                            </w:r>
                          </w:p>
                          <w:p w14:paraId="6F33BC59" w14:textId="77777777" w:rsidR="00787ABA" w:rsidRDefault="00787ABA" w:rsidP="00787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F4201" id="_x0000_s1027" type="#_x0000_t202" style="position:absolute;left:0;text-align:left;margin-left:-3.75pt;margin-top:26.15pt;width:213pt;height:5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">
                <v:textbox>
                  <w:txbxContent>
                    <w:p w14:paraId="791329B3" w14:textId="77777777" w:rsidR="00787ABA" w:rsidRPr="001E587D" w:rsidRDefault="00787ABA" w:rsidP="00787ABA">
                      <w:pPr>
                        <w:pStyle w:val="Heading3"/>
                        <w:rPr>
                          <w:sz w:val="22"/>
                          <w:szCs w:val="22"/>
                        </w:rPr>
                      </w:pPr>
                      <w:r w:rsidRPr="001E587D">
                        <w:rPr>
                          <w:sz w:val="22"/>
                          <w:szCs w:val="22"/>
                        </w:rPr>
                        <w:t xml:space="preserve">Godly Play UK makes 10% of its annual gains available to subsidise the cost of attending its 3-day training courses. </w:t>
                      </w:r>
                    </w:p>
                    <w:p w14:paraId="6F33BC59" w14:textId="77777777" w:rsidR="00787ABA" w:rsidRDefault="00787ABA" w:rsidP="00787ABA"/>
                  </w:txbxContent>
                </v:textbox>
                <w10:wrap type="square"/>
              </v:shape>
            </w:pict>
          </mc:Fallback>
        </mc:AlternateContent>
      </w:r>
      <w:r w:rsidR="00DF1521" w:rsidRPr="00862571">
        <w:rPr>
          <w:sz w:val="24"/>
          <w:szCs w:val="24"/>
        </w:rPr>
        <w:t>Donations</w:t>
      </w:r>
    </w:p>
    <w:p w14:paraId="77105D3D" w14:textId="1FA40949" w:rsidR="00AF0447" w:rsidRPr="00862571" w:rsidRDefault="00DF1521" w:rsidP="00DF1521">
      <w:pPr>
        <w:rPr>
          <w:sz w:val="24"/>
          <w:szCs w:val="24"/>
        </w:rPr>
      </w:pPr>
      <w:r w:rsidRPr="00862571">
        <w:rPr>
          <w:sz w:val="24"/>
          <w:szCs w:val="24"/>
        </w:rPr>
        <w:t xml:space="preserve">The Trust takes a cautious approach to investment in line with our Reserves Policy. GPUK reserves should be placed so that they achieve a competitive rate of interest but </w:t>
      </w:r>
    </w:p>
    <w:p w14:paraId="2D704C6F" w14:textId="51A49FB9" w:rsidR="00AF0447" w:rsidRPr="00862571" w:rsidRDefault="00DF1521" w:rsidP="00323B56">
      <w:pPr>
        <w:pStyle w:val="NoSpacing"/>
        <w:numPr>
          <w:ilvl w:val="0"/>
          <w:numId w:val="6"/>
        </w:numPr>
        <w:rPr>
          <w:sz w:val="24"/>
          <w:szCs w:val="24"/>
        </w:rPr>
      </w:pPr>
      <w:r w:rsidRPr="00862571">
        <w:rPr>
          <w:sz w:val="24"/>
          <w:szCs w:val="24"/>
        </w:rPr>
        <w:t xml:space="preserve">should be held in an ethical </w:t>
      </w:r>
      <w:proofErr w:type="gramStart"/>
      <w:r w:rsidRPr="00862571">
        <w:rPr>
          <w:sz w:val="24"/>
          <w:szCs w:val="24"/>
        </w:rPr>
        <w:t>fund</w:t>
      </w:r>
      <w:r w:rsidR="00323B56" w:rsidRPr="00862571">
        <w:rPr>
          <w:sz w:val="24"/>
          <w:szCs w:val="24"/>
        </w:rPr>
        <w:t>;</w:t>
      </w:r>
      <w:proofErr w:type="gramEnd"/>
      <w:r w:rsidRPr="00862571">
        <w:rPr>
          <w:sz w:val="24"/>
          <w:szCs w:val="24"/>
        </w:rPr>
        <w:t xml:space="preserve"> </w:t>
      </w:r>
    </w:p>
    <w:p w14:paraId="1E02FA3C" w14:textId="6DEDA00E" w:rsidR="00AF0447" w:rsidRPr="00862571" w:rsidRDefault="00DF1521" w:rsidP="00323B56">
      <w:pPr>
        <w:pStyle w:val="NoSpacing"/>
        <w:numPr>
          <w:ilvl w:val="0"/>
          <w:numId w:val="6"/>
        </w:numPr>
        <w:rPr>
          <w:sz w:val="24"/>
          <w:szCs w:val="24"/>
        </w:rPr>
      </w:pPr>
      <w:r w:rsidRPr="00862571">
        <w:rPr>
          <w:sz w:val="24"/>
          <w:szCs w:val="24"/>
        </w:rPr>
        <w:t xml:space="preserve">should be held in a secure fund with minimal </w:t>
      </w:r>
      <w:proofErr w:type="gramStart"/>
      <w:r w:rsidRPr="00862571">
        <w:rPr>
          <w:sz w:val="24"/>
          <w:szCs w:val="24"/>
        </w:rPr>
        <w:t>risk</w:t>
      </w:r>
      <w:r w:rsidR="00323B56" w:rsidRPr="00862571">
        <w:rPr>
          <w:sz w:val="24"/>
          <w:szCs w:val="24"/>
        </w:rPr>
        <w:t>;</w:t>
      </w:r>
      <w:proofErr w:type="gramEnd"/>
      <w:r w:rsidRPr="00862571">
        <w:rPr>
          <w:sz w:val="24"/>
          <w:szCs w:val="24"/>
        </w:rPr>
        <w:t xml:space="preserve"> </w:t>
      </w:r>
    </w:p>
    <w:p w14:paraId="39C8403C" w14:textId="6D772EFE" w:rsidR="00DF1521" w:rsidRPr="00862571" w:rsidRDefault="00323B56" w:rsidP="00323B56">
      <w:pPr>
        <w:pStyle w:val="NoSpacing"/>
        <w:numPr>
          <w:ilvl w:val="0"/>
          <w:numId w:val="6"/>
        </w:numPr>
        <w:rPr>
          <w:sz w:val="24"/>
          <w:szCs w:val="24"/>
        </w:rPr>
      </w:pPr>
      <w:r w:rsidRPr="00862571">
        <w:rPr>
          <w:sz w:val="24"/>
          <w:szCs w:val="24"/>
        </w:rPr>
        <w:t>p</w:t>
      </w:r>
      <w:r w:rsidR="00DF1521" w:rsidRPr="00862571">
        <w:rPr>
          <w:sz w:val="24"/>
          <w:szCs w:val="24"/>
        </w:rPr>
        <w:t>lacement of the reserves should be approved by the Trustees</w:t>
      </w:r>
      <w:r w:rsidRPr="00862571">
        <w:rPr>
          <w:sz w:val="24"/>
          <w:szCs w:val="24"/>
        </w:rPr>
        <w:t>.</w:t>
      </w:r>
    </w:p>
    <w:p w14:paraId="38DE41F4" w14:textId="77777777" w:rsidR="003D559B" w:rsidRDefault="003D559B" w:rsidP="003D559B">
      <w:pPr>
        <w:pStyle w:val="Heading3"/>
        <w:sectPr w:rsidR="003D559B" w:rsidSect="003D559B">
          <w:type w:val="continuous"/>
          <w:pgSz w:w="11906" w:h="16838"/>
          <w:pgMar w:top="1440" w:right="1440" w:bottom="1440" w:left="1440" w:header="708" w:footer="708" w:gutter="0"/>
          <w:cols w:num="2" w:space="284"/>
          <w:docGrid w:linePitch="360"/>
        </w:sectPr>
      </w:pPr>
    </w:p>
    <w:p w14:paraId="72B91B93" w14:textId="01B71D8F" w:rsidR="00AF0447" w:rsidRDefault="00AF0447" w:rsidP="003454F1">
      <w:pPr>
        <w:spacing w:before="100" w:beforeAutospacing="1" w:after="100" w:afterAutospacing="1"/>
        <w:sectPr w:rsidR="00AF0447" w:rsidSect="00AF0447">
          <w:type w:val="continuous"/>
          <w:pgSz w:w="11906" w:h="16838"/>
          <w:pgMar w:top="1440" w:right="1440" w:bottom="1440" w:left="1440" w:header="708" w:footer="708" w:gutter="0"/>
          <w:cols w:num="2" w:space="284"/>
          <w:docGrid w:linePitch="360"/>
        </w:sectPr>
      </w:pPr>
    </w:p>
    <w:p w14:paraId="3C615A9E" w14:textId="08C30F5C" w:rsidR="00B14B09" w:rsidRDefault="00B14B09" w:rsidP="00D027A6">
      <w:pPr>
        <w:pStyle w:val="Heading1"/>
      </w:pPr>
      <w:r>
        <w:t>Further information</w:t>
      </w:r>
    </w:p>
    <w:p w14:paraId="1760409A" w14:textId="77777777" w:rsidR="00D027A6" w:rsidRDefault="00D027A6" w:rsidP="003454F1">
      <w:pPr>
        <w:spacing w:before="100" w:beforeAutospacing="1" w:after="100" w:afterAutospacing="1"/>
        <w:sectPr w:rsidR="00D027A6" w:rsidSect="00EA799D">
          <w:type w:val="continuous"/>
          <w:pgSz w:w="11906" w:h="16838"/>
          <w:pgMar w:top="1440" w:right="1440" w:bottom="1440" w:left="1440" w:header="708" w:footer="708" w:gutter="0"/>
          <w:cols w:space="708"/>
          <w:docGrid w:linePitch="360"/>
        </w:sectPr>
      </w:pPr>
    </w:p>
    <w:p w14:paraId="5AAE79A0" w14:textId="61BAFD72" w:rsidR="00F755DC" w:rsidRPr="00787ABA" w:rsidRDefault="00F755DC" w:rsidP="008F12D0">
      <w:pPr>
        <w:spacing w:before="100" w:beforeAutospacing="1" w:after="100" w:afterAutospacing="1"/>
        <w:rPr>
          <w:rFonts w:ascii="Aptos" w:hAnsi="Aptos"/>
          <w:sz w:val="24"/>
          <w:szCs w:val="24"/>
        </w:rPr>
      </w:pPr>
      <w:r w:rsidRPr="00787ABA">
        <w:rPr>
          <w:rFonts w:ascii="Aptos" w:hAnsi="Aptos"/>
          <w:sz w:val="24"/>
          <w:szCs w:val="24"/>
        </w:rPr>
        <w:t xml:space="preserve">More information about Godly Play UK can be found on </w:t>
      </w:r>
      <w:r w:rsidR="00D027A6" w:rsidRPr="00787ABA">
        <w:rPr>
          <w:rFonts w:ascii="Aptos" w:hAnsi="Aptos"/>
          <w:sz w:val="24"/>
          <w:szCs w:val="24"/>
        </w:rPr>
        <w:t xml:space="preserve">the </w:t>
      </w:r>
      <w:r w:rsidRPr="00787ABA">
        <w:rPr>
          <w:rFonts w:ascii="Aptos" w:hAnsi="Aptos"/>
          <w:sz w:val="24"/>
          <w:szCs w:val="24"/>
        </w:rPr>
        <w:t xml:space="preserve">website </w:t>
      </w:r>
      <w:hyperlink r:id="rId14" w:history="1">
        <w:r w:rsidRPr="00787ABA">
          <w:rPr>
            <w:rStyle w:val="Hyperlink"/>
            <w:rFonts w:ascii="Aptos" w:hAnsi="Aptos"/>
            <w:sz w:val="24"/>
            <w:szCs w:val="24"/>
          </w:rPr>
          <w:t>www.godlyplay.uk</w:t>
        </w:r>
      </w:hyperlink>
    </w:p>
    <w:p w14:paraId="538FBCFE" w14:textId="5CDE45B4" w:rsidR="00F755DC" w:rsidRPr="00787ABA" w:rsidRDefault="00F755DC" w:rsidP="008F12D0">
      <w:pPr>
        <w:spacing w:before="100" w:beforeAutospacing="1" w:after="100" w:afterAutospacing="1"/>
        <w:rPr>
          <w:rFonts w:ascii="Aptos" w:hAnsi="Aptos"/>
          <w:sz w:val="24"/>
          <w:szCs w:val="24"/>
        </w:rPr>
      </w:pPr>
      <w:r w:rsidRPr="00787ABA">
        <w:rPr>
          <w:rFonts w:ascii="Aptos" w:hAnsi="Aptos"/>
          <w:sz w:val="24"/>
          <w:szCs w:val="24"/>
        </w:rPr>
        <w:t>You can find out about the workings of the charity on the Charity Commission website, where the annual report and accounts are lodged each year. Search using the charity name and its number (1116846).</w:t>
      </w:r>
    </w:p>
    <w:p w14:paraId="1DD3B46C" w14:textId="5A79A473" w:rsidR="00F34385" w:rsidRPr="00787ABA" w:rsidRDefault="00F755DC" w:rsidP="008F12D0">
      <w:pPr>
        <w:spacing w:before="100" w:beforeAutospacing="1" w:after="100" w:afterAutospacing="1"/>
        <w:rPr>
          <w:rFonts w:ascii="Aptos" w:hAnsi="Aptos"/>
          <w:sz w:val="24"/>
          <w:szCs w:val="24"/>
        </w:rPr>
      </w:pPr>
      <w:r w:rsidRPr="00787ABA">
        <w:rPr>
          <w:rFonts w:ascii="Aptos" w:hAnsi="Aptos"/>
          <w:sz w:val="24"/>
          <w:szCs w:val="24"/>
        </w:rPr>
        <w:t xml:space="preserve">Godly Play is a world-wide movement. Godly Play UK works closely with the USA-based Godly Play Foundation and others across the globe. It is ecumenical and non-denominational </w:t>
      </w:r>
      <w:r w:rsidR="00D027A6" w:rsidRPr="00787ABA">
        <w:rPr>
          <w:rFonts w:ascii="Aptos" w:hAnsi="Aptos"/>
          <w:sz w:val="24"/>
          <w:szCs w:val="24"/>
        </w:rPr>
        <w:t xml:space="preserve">and </w:t>
      </w:r>
      <w:r w:rsidRPr="00787ABA">
        <w:rPr>
          <w:rFonts w:ascii="Aptos" w:hAnsi="Aptos"/>
          <w:sz w:val="24"/>
          <w:szCs w:val="24"/>
        </w:rPr>
        <w:t xml:space="preserve">works closely with </w:t>
      </w:r>
      <w:r w:rsidR="00D027A6" w:rsidRPr="00787ABA">
        <w:rPr>
          <w:rFonts w:ascii="Aptos" w:hAnsi="Aptos"/>
          <w:sz w:val="24"/>
          <w:szCs w:val="24"/>
        </w:rPr>
        <w:t>church congregations and leaders from many traditions.</w:t>
      </w:r>
    </w:p>
    <w:p w14:paraId="44E1A2C7" w14:textId="7A2B3462" w:rsidR="00F41577" w:rsidRPr="00787ABA" w:rsidRDefault="00D027A6" w:rsidP="00C86CCE">
      <w:pPr>
        <w:pStyle w:val="Heading2"/>
        <w:rPr>
          <w:rFonts w:ascii="Aptos" w:hAnsi="Aptos"/>
        </w:rPr>
      </w:pPr>
      <w:r w:rsidRPr="00787ABA">
        <w:rPr>
          <w:rFonts w:ascii="Aptos" w:hAnsi="Aptos"/>
        </w:rPr>
        <w:t>For a conversation</w:t>
      </w:r>
      <w:r w:rsidR="00F34385" w:rsidRPr="00787ABA">
        <w:rPr>
          <w:rFonts w:ascii="Aptos" w:hAnsi="Aptos"/>
        </w:rPr>
        <w:t>,</w:t>
      </w:r>
      <w:r w:rsidRPr="00787ABA">
        <w:rPr>
          <w:rFonts w:ascii="Aptos" w:hAnsi="Aptos"/>
        </w:rPr>
        <w:t xml:space="preserve"> contact the Chair of Trustees, Gill Ambrose </w:t>
      </w:r>
      <w:hyperlink r:id="rId15" w:history="1">
        <w:r w:rsidRPr="00862571">
          <w:rPr>
            <w:rStyle w:val="Hyperlink"/>
            <w:rFonts w:ascii="Aptos" w:hAnsi="Aptos"/>
            <w:sz w:val="28"/>
            <w:szCs w:val="28"/>
          </w:rPr>
          <w:t>chair@godlyplay.uk</w:t>
        </w:r>
      </w:hyperlink>
      <w:r w:rsidRPr="00787ABA">
        <w:rPr>
          <w:rFonts w:ascii="Aptos" w:hAnsi="Aptos"/>
        </w:rPr>
        <w:t>, 07855513506</w:t>
      </w:r>
    </w:p>
    <w:p w14:paraId="66859D65" w14:textId="2EF40708" w:rsidR="00F34385" w:rsidRPr="00787ABA" w:rsidRDefault="00F34385" w:rsidP="00F34385">
      <w:pPr>
        <w:rPr>
          <w:rFonts w:ascii="Aptos" w:hAnsi="Aptos"/>
        </w:rPr>
      </w:pPr>
    </w:p>
    <w:p w14:paraId="62BE817D" w14:textId="76A17E57" w:rsidR="00F34385" w:rsidRPr="00862571" w:rsidRDefault="00F34385" w:rsidP="00F34385">
      <w:pPr>
        <w:pStyle w:val="Heading1"/>
        <w:rPr>
          <w:rFonts w:ascii="Aptos" w:hAnsi="Aptos"/>
        </w:rPr>
      </w:pPr>
      <w:r w:rsidRPr="00862571">
        <w:lastRenderedPageBreak/>
        <w:t>Recruitment</w:t>
      </w:r>
    </w:p>
    <w:p w14:paraId="2C78CC36" w14:textId="36AF37B1" w:rsidR="00446922" w:rsidRDefault="00F34385" w:rsidP="00F34385">
      <w:pPr>
        <w:rPr>
          <w:rFonts w:ascii="Aptos" w:hAnsi="Aptos"/>
          <w:sz w:val="24"/>
          <w:szCs w:val="24"/>
        </w:rPr>
      </w:pPr>
      <w:r w:rsidRPr="00862571">
        <w:rPr>
          <w:rFonts w:ascii="Aptos" w:hAnsi="Aptos"/>
          <w:sz w:val="24"/>
          <w:szCs w:val="24"/>
        </w:rPr>
        <w:t xml:space="preserve">The requirements of charity law mean that trustee recruitment must be rather more formal than was formerly the case. Applicants for this role will be asked to </w:t>
      </w:r>
      <w:r w:rsidR="004F5763" w:rsidRPr="00862571">
        <w:rPr>
          <w:rFonts w:ascii="Aptos" w:hAnsi="Aptos"/>
          <w:sz w:val="24"/>
          <w:szCs w:val="24"/>
        </w:rPr>
        <w:t>complete an application form and provide</w:t>
      </w:r>
      <w:r w:rsidRPr="00862571">
        <w:rPr>
          <w:rFonts w:ascii="Aptos" w:hAnsi="Aptos"/>
          <w:sz w:val="24"/>
          <w:szCs w:val="24"/>
        </w:rPr>
        <w:t xml:space="preserve"> the names of two referees. They will meet with some current </w:t>
      </w:r>
      <w:proofErr w:type="gramStart"/>
      <w:r w:rsidRPr="00862571">
        <w:rPr>
          <w:rFonts w:ascii="Aptos" w:hAnsi="Aptos"/>
          <w:sz w:val="24"/>
          <w:szCs w:val="24"/>
        </w:rPr>
        <w:t>trustees</w:t>
      </w:r>
      <w:proofErr w:type="gramEnd"/>
      <w:r w:rsidRPr="00862571">
        <w:rPr>
          <w:rFonts w:ascii="Aptos" w:hAnsi="Aptos"/>
          <w:sz w:val="24"/>
          <w:szCs w:val="24"/>
        </w:rPr>
        <w:t xml:space="preserve"> and they will be supplied with docum</w:t>
      </w:r>
      <w:r w:rsidR="006278F6" w:rsidRPr="00862571">
        <w:rPr>
          <w:rFonts w:ascii="Aptos" w:hAnsi="Aptos"/>
          <w:sz w:val="24"/>
          <w:szCs w:val="24"/>
        </w:rPr>
        <w:t>entation from the Trust’s recent meetings. An opportunity to observe a trustees meeting may be possible. Current trustees vote to appoint new members to the board.</w:t>
      </w:r>
    </w:p>
    <w:p w14:paraId="7AF84A5A" w14:textId="77777777" w:rsidR="00446922" w:rsidRDefault="00446922">
      <w:pPr>
        <w:rPr>
          <w:rFonts w:ascii="Aptos" w:hAnsi="Aptos"/>
          <w:sz w:val="24"/>
          <w:szCs w:val="24"/>
        </w:rPr>
      </w:pPr>
      <w:r>
        <w:rPr>
          <w:rFonts w:ascii="Aptos" w:hAnsi="Aptos"/>
          <w:sz w:val="24"/>
          <w:szCs w:val="24"/>
        </w:rPr>
        <w:br w:type="page"/>
      </w:r>
    </w:p>
    <w:p w14:paraId="5B33A114" w14:textId="77777777" w:rsidR="00446922" w:rsidRDefault="00446922" w:rsidP="00446922">
      <w:pPr>
        <w:widowControl w:val="0"/>
        <w:rPr>
          <w:rFonts w:cs="Arial"/>
          <w:sz w:val="28"/>
          <w:szCs w:val="28"/>
        </w:rPr>
      </w:pPr>
    </w:p>
    <w:p w14:paraId="66B75D13" w14:textId="77777777" w:rsidR="00446922" w:rsidRPr="00AB362A" w:rsidRDefault="00446922" w:rsidP="00446922">
      <w:pPr>
        <w:widowControl w:val="0"/>
        <w:rPr>
          <w:rFonts w:cs="Arial"/>
          <w:sz w:val="28"/>
          <w:szCs w:val="28"/>
        </w:rPr>
      </w:pPr>
    </w:p>
    <w:p w14:paraId="237A8675" w14:textId="77777777" w:rsidR="00446922" w:rsidRPr="003368E1" w:rsidRDefault="00446922" w:rsidP="00446922">
      <w:pPr>
        <w:widowControl w:val="0"/>
        <w:rPr>
          <w:rFonts w:cs="Arial"/>
          <w:b/>
          <w:sz w:val="28"/>
          <w:szCs w:val="28"/>
        </w:rPr>
      </w:pPr>
      <w:r w:rsidRPr="003368E1">
        <w:rPr>
          <w:rFonts w:cs="Arial"/>
          <w:b/>
          <w:sz w:val="28"/>
          <w:szCs w:val="28"/>
        </w:rPr>
        <w:t>Trustee Application form</w:t>
      </w:r>
    </w:p>
    <w:p w14:paraId="2E850734" w14:textId="77777777" w:rsidR="00446922" w:rsidRPr="00AB362A" w:rsidRDefault="00446922" w:rsidP="00446922">
      <w:pPr>
        <w:widowControl w:val="0"/>
        <w:rPr>
          <w:rFonts w:cs="Arial"/>
          <w:b/>
          <w:bCs/>
          <w:sz w:val="24"/>
          <w:szCs w:val="24"/>
        </w:rPr>
      </w:pPr>
    </w:p>
    <w:p w14:paraId="4072216B" w14:textId="77777777" w:rsidR="00446922" w:rsidRDefault="00446922" w:rsidP="00446922">
      <w:pPr>
        <w:widowControl w:val="0"/>
        <w:rPr>
          <w:rFonts w:cs="Arial"/>
          <w:sz w:val="24"/>
          <w:szCs w:val="24"/>
        </w:rPr>
      </w:pPr>
    </w:p>
    <w:p w14:paraId="7578E34E" w14:textId="77777777" w:rsidR="00446922" w:rsidRDefault="00446922" w:rsidP="00446922">
      <w:pPr>
        <w:widowControl w:val="0"/>
        <w:rPr>
          <w:rFonts w:cs="Arial"/>
          <w:sz w:val="24"/>
          <w:szCs w:val="24"/>
        </w:rPr>
      </w:pPr>
    </w:p>
    <w:p w14:paraId="39B51495" w14:textId="77777777" w:rsidR="00446922" w:rsidRPr="00AB362A" w:rsidRDefault="00446922" w:rsidP="00446922">
      <w:pPr>
        <w:widowControl w:val="0"/>
        <w:rPr>
          <w:rFonts w:cs="Arial"/>
          <w:sz w:val="24"/>
          <w:szCs w:val="24"/>
        </w:rPr>
      </w:pPr>
      <w:r w:rsidRPr="00AB362A">
        <w:rPr>
          <w:rFonts w:cs="Arial"/>
          <w:sz w:val="24"/>
          <w:szCs w:val="24"/>
        </w:rPr>
        <w:t>Please complete this form as a Word document</w:t>
      </w:r>
      <w:r>
        <w:rPr>
          <w:rFonts w:cs="Arial"/>
          <w:sz w:val="24"/>
          <w:szCs w:val="24"/>
        </w:rPr>
        <w:t xml:space="preserve"> and return it to </w:t>
      </w:r>
      <w:hyperlink r:id="rId16" w:history="1">
        <w:r w:rsidRPr="00BD2D6F">
          <w:rPr>
            <w:rStyle w:val="Hyperlink"/>
            <w:rFonts w:cs="Arial"/>
            <w:sz w:val="24"/>
            <w:szCs w:val="24"/>
          </w:rPr>
          <w:t>chair@godlyplay.uk</w:t>
        </w:r>
      </w:hyperlink>
    </w:p>
    <w:p w14:paraId="72E36BAC" w14:textId="77777777" w:rsidR="00446922" w:rsidRPr="00AB362A" w:rsidRDefault="00446922" w:rsidP="00446922">
      <w:pPr>
        <w:widowControl w:val="0"/>
        <w:rPr>
          <w:rFonts w:cs="Arial"/>
          <w:sz w:val="24"/>
          <w:szCs w:val="24"/>
        </w:rPr>
      </w:pPr>
    </w:p>
    <w:p w14:paraId="19A693A2" w14:textId="77777777" w:rsidR="00446922" w:rsidRPr="00AB362A" w:rsidRDefault="00446922" w:rsidP="00446922">
      <w:pPr>
        <w:widowControl w:val="0"/>
        <w:rPr>
          <w:rFonts w:cs="Arial"/>
          <w:b/>
          <w:sz w:val="24"/>
          <w:szCs w:val="24"/>
        </w:rPr>
      </w:pPr>
      <w:r w:rsidRPr="00AB362A">
        <w:rPr>
          <w:rFonts w:cs="Arial"/>
          <w:b/>
          <w:sz w:val="24"/>
          <w:szCs w:val="24"/>
          <w:u w:val="single"/>
        </w:rPr>
        <w:t>Please note</w:t>
      </w:r>
      <w:r w:rsidRPr="00AB362A">
        <w:rPr>
          <w:rFonts w:cs="Arial"/>
          <w:b/>
          <w:sz w:val="24"/>
          <w:szCs w:val="24"/>
        </w:rPr>
        <w:t xml:space="preserve">: </w:t>
      </w:r>
    </w:p>
    <w:p w14:paraId="267A61EE" w14:textId="77777777" w:rsidR="00446922" w:rsidRPr="00AB362A" w:rsidRDefault="00446922" w:rsidP="00446922">
      <w:pPr>
        <w:widowControl w:val="0"/>
        <w:rPr>
          <w:rFonts w:cs="Arial"/>
          <w:b/>
          <w:sz w:val="24"/>
          <w:szCs w:val="24"/>
        </w:rPr>
      </w:pPr>
      <w:r w:rsidRPr="00AB362A">
        <w:rPr>
          <w:rFonts w:cs="Arial"/>
          <w:b/>
          <w:sz w:val="24"/>
          <w:szCs w:val="24"/>
        </w:rPr>
        <w:t xml:space="preserve">This application form </w:t>
      </w:r>
      <w:r>
        <w:rPr>
          <w:rFonts w:cs="Arial"/>
          <w:b/>
          <w:sz w:val="24"/>
          <w:szCs w:val="24"/>
        </w:rPr>
        <w:t>aims to help you demonstrate</w:t>
      </w:r>
      <w:r w:rsidRPr="00AB362A">
        <w:rPr>
          <w:rFonts w:cs="Arial"/>
          <w:b/>
          <w:sz w:val="24"/>
          <w:szCs w:val="24"/>
        </w:rPr>
        <w:t xml:space="preserve"> your suitability for the role of Trustee</w:t>
      </w:r>
      <w:r>
        <w:rPr>
          <w:rFonts w:cs="Arial"/>
          <w:b/>
          <w:sz w:val="24"/>
          <w:szCs w:val="24"/>
        </w:rPr>
        <w:t xml:space="preserve"> at Godly Play UK</w:t>
      </w:r>
      <w:r w:rsidRPr="00AB362A">
        <w:rPr>
          <w:rFonts w:cs="Arial"/>
          <w:b/>
          <w:sz w:val="24"/>
          <w:szCs w:val="24"/>
        </w:rPr>
        <w:t xml:space="preserve">. </w:t>
      </w:r>
      <w:r>
        <w:rPr>
          <w:rFonts w:cs="Arial"/>
          <w:b/>
          <w:sz w:val="24"/>
          <w:szCs w:val="24"/>
        </w:rPr>
        <w:t>The specific abilities and experience that we are looking for</w:t>
      </w:r>
      <w:r w:rsidRPr="00AB362A">
        <w:rPr>
          <w:rFonts w:cs="Arial"/>
          <w:b/>
          <w:sz w:val="24"/>
          <w:szCs w:val="24"/>
        </w:rPr>
        <w:t xml:space="preserve"> are </w:t>
      </w:r>
      <w:r>
        <w:rPr>
          <w:rFonts w:cs="Arial"/>
          <w:b/>
          <w:sz w:val="24"/>
          <w:szCs w:val="24"/>
        </w:rPr>
        <w:t>described</w:t>
      </w:r>
      <w:r w:rsidRPr="00AB362A">
        <w:rPr>
          <w:rFonts w:cs="Arial"/>
          <w:b/>
          <w:sz w:val="24"/>
          <w:szCs w:val="24"/>
        </w:rPr>
        <w:t xml:space="preserve"> in our advert and in our trustee role description and person specification.</w:t>
      </w:r>
      <w:r w:rsidRPr="00AB362A">
        <w:rPr>
          <w:rFonts w:cs="Arial"/>
          <w:sz w:val="24"/>
          <w:szCs w:val="24"/>
        </w:rPr>
        <w:t xml:space="preserve">  </w:t>
      </w:r>
    </w:p>
    <w:p w14:paraId="400BA427" w14:textId="77777777" w:rsidR="00446922" w:rsidRDefault="00446922" w:rsidP="00446922">
      <w:pPr>
        <w:widowControl w:val="0"/>
        <w:rPr>
          <w:rFonts w:cs="Arial"/>
          <w:b/>
          <w:sz w:val="24"/>
          <w:szCs w:val="24"/>
        </w:rPr>
      </w:pPr>
    </w:p>
    <w:p w14:paraId="19A54AF4" w14:textId="77777777" w:rsidR="00446922" w:rsidRDefault="00446922" w:rsidP="00446922">
      <w:pPr>
        <w:widowControl w:val="0"/>
        <w:rPr>
          <w:rStyle w:val="Hyperlink"/>
          <w:rFonts w:cs="Arial"/>
          <w:bCs/>
          <w:sz w:val="24"/>
          <w:szCs w:val="24"/>
        </w:rPr>
      </w:pPr>
      <w:r w:rsidRPr="00AB362A">
        <w:rPr>
          <w:rFonts w:cs="Arial"/>
          <w:b/>
          <w:sz w:val="24"/>
          <w:szCs w:val="24"/>
        </w:rPr>
        <w:t>We strongly recommend that you read both the advert and the</w:t>
      </w:r>
      <w:r>
        <w:rPr>
          <w:rFonts w:cs="Arial"/>
          <w:b/>
          <w:sz w:val="24"/>
          <w:szCs w:val="24"/>
        </w:rPr>
        <w:t xml:space="preserve"> trustee</w:t>
      </w:r>
      <w:r w:rsidRPr="00AB362A">
        <w:rPr>
          <w:rFonts w:cs="Arial"/>
          <w:b/>
          <w:sz w:val="24"/>
          <w:szCs w:val="24"/>
        </w:rPr>
        <w:t xml:space="preserve"> role description and person specification </w:t>
      </w:r>
      <w:r>
        <w:rPr>
          <w:rFonts w:cs="Arial"/>
          <w:b/>
          <w:sz w:val="24"/>
          <w:szCs w:val="24"/>
        </w:rPr>
        <w:t xml:space="preserve">(below) </w:t>
      </w:r>
      <w:r w:rsidRPr="00AB362A">
        <w:rPr>
          <w:rFonts w:cs="Arial"/>
          <w:b/>
          <w:sz w:val="24"/>
          <w:szCs w:val="24"/>
        </w:rPr>
        <w:t>before completing your application.</w:t>
      </w:r>
      <w:r>
        <w:rPr>
          <w:rFonts w:cs="Arial"/>
          <w:b/>
          <w:sz w:val="24"/>
          <w:szCs w:val="24"/>
        </w:rPr>
        <w:t xml:space="preserve"> You can also find a copy of the Trustees’ Handbook on our website.  </w:t>
      </w:r>
      <w:hyperlink r:id="rId17" w:history="1">
        <w:r w:rsidRPr="001B6A62">
          <w:rPr>
            <w:rStyle w:val="Hyperlink"/>
            <w:rFonts w:cs="Arial"/>
            <w:b/>
            <w:sz w:val="24"/>
            <w:szCs w:val="24"/>
          </w:rPr>
          <w:t>Trustee-handbook-2023.pdf</w:t>
        </w:r>
      </w:hyperlink>
    </w:p>
    <w:p w14:paraId="753943DC" w14:textId="77777777" w:rsidR="00446922" w:rsidRDefault="00446922" w:rsidP="00446922">
      <w:pPr>
        <w:widowControl w:val="0"/>
        <w:rPr>
          <w:rStyle w:val="Hyperlink"/>
          <w:rFonts w:cs="Arial"/>
          <w:bCs/>
          <w:sz w:val="24"/>
          <w:szCs w:val="24"/>
        </w:rPr>
      </w:pPr>
    </w:p>
    <w:p w14:paraId="30ED4B3B" w14:textId="77777777" w:rsidR="00446922" w:rsidRPr="000B4FD0" w:rsidRDefault="00446922" w:rsidP="00446922">
      <w:pPr>
        <w:widowControl w:val="0"/>
        <w:rPr>
          <w:rFonts w:cs="Arial"/>
          <w:b/>
          <w:color w:val="7B7B7B" w:themeColor="accent3" w:themeShade="BF"/>
          <w:sz w:val="24"/>
          <w:szCs w:val="24"/>
        </w:rPr>
      </w:pPr>
      <w:r w:rsidRPr="000B4FD0">
        <w:rPr>
          <w:rStyle w:val="Hyperlink"/>
          <w:rFonts w:cs="Arial"/>
          <w:b/>
          <w:color w:val="7B7B7B" w:themeColor="accent3" w:themeShade="BF"/>
          <w:sz w:val="24"/>
          <w:szCs w:val="24"/>
        </w:rPr>
        <w:t>PLEASE NOTE THAT THE ROLE OF A TRUSTEE IS A VOLUNTARY POSITION. GODLY PLAY UK IS A CHARITY</w:t>
      </w:r>
      <w:r>
        <w:rPr>
          <w:rStyle w:val="Hyperlink"/>
          <w:rFonts w:cs="Arial"/>
          <w:b/>
          <w:color w:val="7B7B7B" w:themeColor="accent3" w:themeShade="BF"/>
          <w:sz w:val="24"/>
          <w:szCs w:val="24"/>
        </w:rPr>
        <w:t>,</w:t>
      </w:r>
      <w:r w:rsidRPr="000B4FD0">
        <w:rPr>
          <w:rStyle w:val="Hyperlink"/>
          <w:rFonts w:cs="Arial"/>
          <w:b/>
          <w:color w:val="7B7B7B" w:themeColor="accent3" w:themeShade="BF"/>
          <w:sz w:val="24"/>
          <w:szCs w:val="24"/>
        </w:rPr>
        <w:t xml:space="preserve"> AND WHILE REASONABLE EXPENSES ARE MET, THERE IS NO REMUNERATION FOR WORK UNDERTAKEN.</w:t>
      </w:r>
    </w:p>
    <w:p w14:paraId="1A6BD719" w14:textId="77777777" w:rsidR="00446922" w:rsidRPr="00AB362A" w:rsidRDefault="00446922" w:rsidP="00446922">
      <w:pPr>
        <w:widowControl w:val="0"/>
        <w:rPr>
          <w:rFonts w:cs="Arial"/>
          <w:sz w:val="24"/>
          <w:szCs w:val="24"/>
        </w:rPr>
      </w:pPr>
    </w:p>
    <w:p w14:paraId="3627AA8E" w14:textId="77777777" w:rsidR="00446922" w:rsidRPr="00AB362A" w:rsidRDefault="00446922" w:rsidP="00446922">
      <w:pPr>
        <w:widowControl w:val="0"/>
        <w:rPr>
          <w:rFonts w:cs="Arial"/>
          <w:sz w:val="24"/>
          <w:szCs w:val="24"/>
        </w:rPr>
      </w:pPr>
    </w:p>
    <w:p w14:paraId="2AC6E693" w14:textId="77777777" w:rsidR="00446922" w:rsidRPr="00AB362A" w:rsidRDefault="00446922" w:rsidP="00446922">
      <w:pPr>
        <w:widowControl w:val="0"/>
        <w:shd w:val="clear" w:color="auto" w:fill="D9D9D9" w:themeFill="background1" w:themeFillShade="D9"/>
        <w:rPr>
          <w:rFonts w:cs="Arial"/>
          <w:b/>
          <w:sz w:val="24"/>
          <w:szCs w:val="24"/>
        </w:rPr>
      </w:pPr>
      <w:r w:rsidRPr="00AB362A">
        <w:rPr>
          <w:rFonts w:cs="Arial"/>
          <w:b/>
          <w:sz w:val="24"/>
          <w:szCs w:val="24"/>
        </w:rPr>
        <w:t>Section A – Personal details</w:t>
      </w:r>
    </w:p>
    <w:p w14:paraId="2B8858D7" w14:textId="77777777" w:rsidR="00446922" w:rsidRPr="00AB362A" w:rsidRDefault="00446922" w:rsidP="00446922">
      <w:pPr>
        <w:widowControl w:val="0"/>
        <w:rPr>
          <w:rFonts w:cs="Arial"/>
        </w:rPr>
      </w:pPr>
    </w:p>
    <w:p w14:paraId="28C4F5DE" w14:textId="77777777" w:rsidR="00446922" w:rsidRPr="00AB362A" w:rsidRDefault="00446922" w:rsidP="00446922">
      <w:pPr>
        <w:widowControl w:val="0"/>
        <w:rPr>
          <w:rFonts w:cs="Arial"/>
          <w:sz w:val="24"/>
          <w:szCs w:val="24"/>
        </w:rPr>
      </w:pPr>
      <w:r w:rsidRPr="00AB362A">
        <w:rPr>
          <w:rFonts w:cs="Arial"/>
          <w:sz w:val="24"/>
          <w:szCs w:val="24"/>
        </w:rPr>
        <w:t xml:space="preserve">First name(s)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04B82B30" w14:textId="77777777" w:rsidTr="00BC30AF">
        <w:tc>
          <w:tcPr>
            <w:tcW w:w="9322" w:type="dxa"/>
          </w:tcPr>
          <w:p w14:paraId="2718FD3F" w14:textId="77777777" w:rsidR="00446922" w:rsidRPr="00AB362A" w:rsidRDefault="00446922" w:rsidP="00BC30AF">
            <w:pPr>
              <w:widowControl w:val="0"/>
              <w:spacing w:before="60" w:after="60"/>
              <w:rPr>
                <w:rFonts w:cs="Arial"/>
                <w:sz w:val="24"/>
                <w:szCs w:val="24"/>
              </w:rPr>
            </w:pPr>
          </w:p>
        </w:tc>
      </w:tr>
    </w:tbl>
    <w:p w14:paraId="285D86FD" w14:textId="77777777" w:rsidR="00446922" w:rsidRPr="00AB362A" w:rsidRDefault="00446922" w:rsidP="00446922">
      <w:pPr>
        <w:widowControl w:val="0"/>
        <w:rPr>
          <w:rFonts w:cs="Arial"/>
        </w:rPr>
      </w:pPr>
    </w:p>
    <w:p w14:paraId="27105461" w14:textId="77777777" w:rsidR="00446922" w:rsidRPr="00AB362A" w:rsidRDefault="00446922" w:rsidP="00446922">
      <w:pPr>
        <w:widowControl w:val="0"/>
        <w:rPr>
          <w:rFonts w:cs="Arial"/>
          <w:sz w:val="24"/>
          <w:szCs w:val="24"/>
        </w:rPr>
      </w:pPr>
      <w:r w:rsidRPr="00AB362A">
        <w:rPr>
          <w:rFonts w:cs="Arial"/>
          <w:sz w:val="24"/>
          <w:szCs w:val="24"/>
        </w:rPr>
        <w:t xml:space="preserve">Last name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6826777B" w14:textId="77777777" w:rsidTr="00BC30AF">
        <w:tc>
          <w:tcPr>
            <w:tcW w:w="9322" w:type="dxa"/>
          </w:tcPr>
          <w:p w14:paraId="3881D71E" w14:textId="77777777" w:rsidR="00446922" w:rsidRPr="00AB362A" w:rsidRDefault="00446922" w:rsidP="00BC30AF">
            <w:pPr>
              <w:widowControl w:val="0"/>
              <w:spacing w:before="60" w:after="60"/>
              <w:rPr>
                <w:rFonts w:cs="Arial"/>
                <w:sz w:val="24"/>
                <w:szCs w:val="24"/>
              </w:rPr>
            </w:pPr>
          </w:p>
        </w:tc>
      </w:tr>
    </w:tbl>
    <w:p w14:paraId="26C2A4DE" w14:textId="77777777" w:rsidR="00446922" w:rsidRPr="00AB362A" w:rsidRDefault="00446922" w:rsidP="00446922">
      <w:pPr>
        <w:widowControl w:val="0"/>
        <w:rPr>
          <w:rFonts w:cs="Arial"/>
        </w:rPr>
      </w:pPr>
    </w:p>
    <w:p w14:paraId="143BA3CE" w14:textId="77777777" w:rsidR="00446922" w:rsidRPr="00AB362A" w:rsidRDefault="00446922" w:rsidP="00446922">
      <w:pPr>
        <w:widowControl w:val="0"/>
        <w:rPr>
          <w:rFonts w:cs="Arial"/>
          <w:sz w:val="24"/>
          <w:szCs w:val="24"/>
        </w:rPr>
      </w:pPr>
      <w:r w:rsidRPr="00AB362A">
        <w:rPr>
          <w:rFonts w:cs="Arial"/>
          <w:sz w:val="24"/>
          <w:szCs w:val="24"/>
        </w:rPr>
        <w:t>Contact details:</w:t>
      </w:r>
    </w:p>
    <w:p w14:paraId="4F07D06E" w14:textId="77777777" w:rsidR="00446922" w:rsidRPr="00AB362A" w:rsidRDefault="00446922" w:rsidP="00446922">
      <w:pPr>
        <w:widowControl w:val="0"/>
        <w:rPr>
          <w:rFonts w:cs="Arial"/>
          <w:sz w:val="24"/>
          <w:szCs w:val="24"/>
        </w:rPr>
      </w:pPr>
      <w:r w:rsidRPr="00AB362A">
        <w:rPr>
          <w:rFonts w:cs="Arial"/>
          <w:sz w:val="24"/>
          <w:szCs w:val="24"/>
        </w:rPr>
        <w:lastRenderedPageBreak/>
        <w:t xml:space="preserve">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41BAE82E" w14:textId="77777777" w:rsidTr="00BC30AF">
        <w:tc>
          <w:tcPr>
            <w:tcW w:w="9322" w:type="dxa"/>
          </w:tcPr>
          <w:p w14:paraId="79D3E772" w14:textId="77777777" w:rsidR="00446922" w:rsidRPr="00AB362A" w:rsidRDefault="00446922" w:rsidP="00BC30AF">
            <w:pPr>
              <w:widowControl w:val="0"/>
              <w:spacing w:before="60" w:after="60"/>
              <w:rPr>
                <w:rFonts w:cs="Arial"/>
                <w:sz w:val="24"/>
                <w:szCs w:val="24"/>
              </w:rPr>
            </w:pPr>
          </w:p>
          <w:p w14:paraId="5162F84C" w14:textId="77777777" w:rsidR="00446922" w:rsidRPr="00AB362A" w:rsidRDefault="00446922" w:rsidP="00BC30AF">
            <w:pPr>
              <w:widowControl w:val="0"/>
              <w:spacing w:before="60" w:after="60"/>
              <w:rPr>
                <w:rFonts w:cs="Arial"/>
                <w:sz w:val="24"/>
                <w:szCs w:val="24"/>
              </w:rPr>
            </w:pPr>
          </w:p>
          <w:p w14:paraId="5CDC6D6D" w14:textId="77777777" w:rsidR="00446922" w:rsidRPr="00AB362A" w:rsidRDefault="00446922" w:rsidP="00BC30AF">
            <w:pPr>
              <w:widowControl w:val="0"/>
              <w:spacing w:before="60" w:after="60"/>
              <w:rPr>
                <w:rFonts w:cs="Arial"/>
                <w:sz w:val="24"/>
                <w:szCs w:val="24"/>
              </w:rPr>
            </w:pPr>
          </w:p>
          <w:p w14:paraId="0F5EC511" w14:textId="77777777" w:rsidR="00446922" w:rsidRPr="00AB362A" w:rsidRDefault="00446922" w:rsidP="00BC30AF">
            <w:pPr>
              <w:widowControl w:val="0"/>
              <w:spacing w:before="60" w:after="60"/>
              <w:rPr>
                <w:rFonts w:cs="Arial"/>
              </w:rPr>
            </w:pPr>
            <w:r w:rsidRPr="00AB362A">
              <w:rPr>
                <w:rFonts w:cs="Arial"/>
              </w:rPr>
              <w:t>Postcode</w:t>
            </w:r>
          </w:p>
        </w:tc>
      </w:tr>
    </w:tbl>
    <w:p w14:paraId="3A69FFBB" w14:textId="77777777" w:rsidR="00446922" w:rsidRPr="00AB362A" w:rsidRDefault="00446922" w:rsidP="00446922">
      <w:pPr>
        <w:widowControl w:val="0"/>
        <w:rPr>
          <w:rFonts w:cs="Arial"/>
        </w:rPr>
      </w:pPr>
    </w:p>
    <w:p w14:paraId="0F848CAB" w14:textId="77777777" w:rsidR="00446922" w:rsidRPr="00AB362A" w:rsidRDefault="00446922" w:rsidP="00446922">
      <w:pPr>
        <w:widowControl w:val="0"/>
        <w:rPr>
          <w:rFonts w:cs="Arial"/>
          <w:sz w:val="24"/>
          <w:szCs w:val="24"/>
        </w:rPr>
      </w:pPr>
      <w:r w:rsidRPr="00AB362A">
        <w:rPr>
          <w:rFonts w:cs="Arial"/>
          <w:sz w:val="24"/>
          <w:szCs w:val="24"/>
        </w:rPr>
        <w:t xml:space="preserve">Email  </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46922" w:rsidRPr="00AB362A" w14:paraId="257401E7" w14:textId="77777777" w:rsidTr="00BC30AF">
        <w:tc>
          <w:tcPr>
            <w:tcW w:w="9322" w:type="dxa"/>
          </w:tcPr>
          <w:p w14:paraId="6B152687" w14:textId="77777777" w:rsidR="00446922" w:rsidRPr="00AB362A" w:rsidRDefault="00446922" w:rsidP="00BC30AF">
            <w:pPr>
              <w:widowControl w:val="0"/>
              <w:spacing w:before="60" w:after="60"/>
              <w:rPr>
                <w:rFonts w:cs="Arial"/>
                <w:sz w:val="24"/>
                <w:szCs w:val="24"/>
              </w:rPr>
            </w:pPr>
          </w:p>
        </w:tc>
      </w:tr>
    </w:tbl>
    <w:p w14:paraId="6E79D44E" w14:textId="77777777" w:rsidR="00446922" w:rsidRPr="00AB362A" w:rsidRDefault="00446922" w:rsidP="00446922">
      <w:pPr>
        <w:widowControl w:val="0"/>
        <w:rPr>
          <w:rFonts w:cs="Arial"/>
        </w:rPr>
      </w:pPr>
    </w:p>
    <w:p w14:paraId="52D2A8EC" w14:textId="77777777" w:rsidR="00446922" w:rsidRPr="00AB362A" w:rsidRDefault="00446922" w:rsidP="00446922">
      <w:pPr>
        <w:keepNext/>
        <w:widowControl w:val="0"/>
        <w:rPr>
          <w:rFonts w:cs="Arial"/>
          <w:sz w:val="24"/>
          <w:szCs w:val="24"/>
        </w:rPr>
      </w:pPr>
      <w:r w:rsidRPr="00AB362A">
        <w:rPr>
          <w:rFonts w:cs="Arial"/>
          <w:sz w:val="24"/>
          <w:szCs w:val="24"/>
        </w:rPr>
        <w:t>Phone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46922" w:rsidRPr="00AB362A" w14:paraId="0CE2122D" w14:textId="77777777" w:rsidTr="00BC30AF">
        <w:tc>
          <w:tcPr>
            <w:tcW w:w="9322" w:type="dxa"/>
          </w:tcPr>
          <w:p w14:paraId="76A757D9" w14:textId="77777777" w:rsidR="00446922" w:rsidRPr="00AB362A" w:rsidRDefault="00446922" w:rsidP="00BC30AF">
            <w:pPr>
              <w:widowControl w:val="0"/>
              <w:spacing w:before="60" w:after="60"/>
              <w:rPr>
                <w:rFonts w:cs="Arial"/>
                <w:sz w:val="24"/>
                <w:szCs w:val="24"/>
              </w:rPr>
            </w:pPr>
          </w:p>
        </w:tc>
      </w:tr>
    </w:tbl>
    <w:p w14:paraId="57E00304" w14:textId="77777777" w:rsidR="00446922" w:rsidRPr="00AB362A" w:rsidRDefault="00446922" w:rsidP="00446922">
      <w:pPr>
        <w:widowControl w:val="0"/>
        <w:rPr>
          <w:rFonts w:cs="Arial"/>
        </w:rPr>
      </w:pPr>
      <w:r w:rsidRPr="00AB362A">
        <w:rPr>
          <w:rFonts w:cs="Arial"/>
        </w:rPr>
        <w:t xml:space="preserve"> </w:t>
      </w:r>
    </w:p>
    <w:p w14:paraId="47E092E9" w14:textId="77777777" w:rsidR="00446922" w:rsidRDefault="00446922" w:rsidP="00446922">
      <w:pPr>
        <w:widowControl w:val="0"/>
        <w:rPr>
          <w:rFonts w:cs="Arial"/>
          <w:sz w:val="24"/>
          <w:szCs w:val="24"/>
        </w:rPr>
      </w:pPr>
    </w:p>
    <w:p w14:paraId="0D70C20D" w14:textId="77777777" w:rsidR="00446922" w:rsidRPr="00AB362A" w:rsidRDefault="00446922" w:rsidP="00446922">
      <w:pPr>
        <w:widowControl w:val="0"/>
        <w:rPr>
          <w:rFonts w:cs="Arial"/>
        </w:rPr>
      </w:pPr>
    </w:p>
    <w:p w14:paraId="39D11230" w14:textId="77777777" w:rsidR="00446922" w:rsidRDefault="00446922" w:rsidP="00446922">
      <w:pPr>
        <w:rPr>
          <w:rFonts w:cs="Arial"/>
          <w:b/>
          <w:sz w:val="24"/>
          <w:szCs w:val="24"/>
        </w:rPr>
      </w:pPr>
      <w:r>
        <w:rPr>
          <w:rFonts w:cs="Arial"/>
          <w:b/>
          <w:sz w:val="24"/>
          <w:szCs w:val="24"/>
        </w:rPr>
        <w:br w:type="page"/>
      </w:r>
    </w:p>
    <w:p w14:paraId="24B38E63" w14:textId="77777777" w:rsidR="00446922" w:rsidRDefault="00446922" w:rsidP="00446922">
      <w:pPr>
        <w:rPr>
          <w:rFonts w:cs="Arial"/>
          <w:b/>
          <w:sz w:val="24"/>
          <w:szCs w:val="24"/>
        </w:rPr>
      </w:pPr>
      <w:r>
        <w:rPr>
          <w:rFonts w:cs="Arial"/>
          <w:b/>
          <w:sz w:val="24"/>
          <w:szCs w:val="24"/>
        </w:rPr>
        <w:lastRenderedPageBreak/>
        <w:t xml:space="preserve">Section B – Godly Play </w:t>
      </w:r>
    </w:p>
    <w:p w14:paraId="176A225E" w14:textId="77777777" w:rsidR="00446922" w:rsidRDefault="00446922" w:rsidP="00446922">
      <w:pPr>
        <w:rPr>
          <w:rFonts w:cs="Arial"/>
          <w:b/>
          <w:sz w:val="24"/>
          <w:szCs w:val="24"/>
        </w:rPr>
      </w:pPr>
    </w:p>
    <w:p w14:paraId="5DB51EAD" w14:textId="77777777" w:rsidR="00446922" w:rsidRPr="00BC17C8" w:rsidRDefault="00446922" w:rsidP="00446922">
      <w:pPr>
        <w:rPr>
          <w:rFonts w:cstheme="minorHAnsi"/>
          <w:b/>
          <w:bCs/>
          <w:i/>
          <w:iCs/>
          <w:sz w:val="24"/>
          <w:szCs w:val="24"/>
        </w:rPr>
      </w:pPr>
      <w:r w:rsidRPr="00BC17C8">
        <w:rPr>
          <w:rFonts w:cstheme="minorHAnsi"/>
          <w:b/>
          <w:bCs/>
          <w:i/>
          <w:iCs/>
          <w:sz w:val="24"/>
          <w:szCs w:val="24"/>
        </w:rPr>
        <w:t xml:space="preserve">Being a Trustee for Godly Play UK  </w:t>
      </w:r>
    </w:p>
    <w:p w14:paraId="0866CB56" w14:textId="77777777" w:rsidR="00446922" w:rsidRPr="00BC17C8" w:rsidRDefault="00446922" w:rsidP="00446922">
      <w:pPr>
        <w:rPr>
          <w:rFonts w:cstheme="minorHAnsi"/>
          <w:sz w:val="24"/>
          <w:szCs w:val="24"/>
        </w:rPr>
      </w:pPr>
    </w:p>
    <w:p w14:paraId="6A9358B6" w14:textId="77777777" w:rsidR="00446922" w:rsidRPr="00BC17C8" w:rsidRDefault="00446922" w:rsidP="00446922">
      <w:pPr>
        <w:rPr>
          <w:rFonts w:cstheme="minorHAnsi"/>
          <w:sz w:val="24"/>
          <w:szCs w:val="24"/>
        </w:rPr>
      </w:pPr>
      <w:r w:rsidRPr="00BC17C8">
        <w:rPr>
          <w:rFonts w:cstheme="minorHAnsi"/>
          <w:sz w:val="24"/>
          <w:szCs w:val="24"/>
        </w:rPr>
        <w:t xml:space="preserve">Trustees have an important contribution to make to Godly Play UK. Legally, the Trustees are responsible, accountable and liable for the actions of Godly Play UK, and are there to ensure that Godly Play UK operates effectively, with a clear mission and strategy. The role is mainly about governance. However, as Godly Play UK is a small organisation, Trustees may become involved both in the planning, decision-making and monitoring of work (governance), </w:t>
      </w:r>
      <w:proofErr w:type="gramStart"/>
      <w:r w:rsidRPr="00BC17C8">
        <w:rPr>
          <w:rFonts w:cstheme="minorHAnsi"/>
          <w:sz w:val="24"/>
          <w:szCs w:val="24"/>
        </w:rPr>
        <w:t>and also</w:t>
      </w:r>
      <w:proofErr w:type="gramEnd"/>
      <w:r w:rsidRPr="00BC17C8">
        <w:rPr>
          <w:rFonts w:cstheme="minorHAnsi"/>
          <w:sz w:val="24"/>
          <w:szCs w:val="24"/>
        </w:rPr>
        <w:t xml:space="preserve"> in </w:t>
      </w:r>
      <w:proofErr w:type="gramStart"/>
      <w:r w:rsidRPr="00BC17C8">
        <w:rPr>
          <w:rFonts w:cstheme="minorHAnsi"/>
          <w:sz w:val="24"/>
          <w:szCs w:val="24"/>
        </w:rPr>
        <w:t>actually doing</w:t>
      </w:r>
      <w:proofErr w:type="gramEnd"/>
      <w:r w:rsidRPr="00BC17C8">
        <w:rPr>
          <w:rFonts w:cstheme="minorHAnsi"/>
          <w:sz w:val="24"/>
          <w:szCs w:val="24"/>
        </w:rPr>
        <w:t xml:space="preserve"> some of the work (management).  </w:t>
      </w:r>
    </w:p>
    <w:p w14:paraId="31BF4058" w14:textId="77777777" w:rsidR="00446922" w:rsidRDefault="00446922" w:rsidP="00446922">
      <w:pPr>
        <w:rPr>
          <w:rFonts w:cstheme="minorHAnsi"/>
          <w:sz w:val="24"/>
          <w:szCs w:val="24"/>
        </w:rPr>
      </w:pPr>
    </w:p>
    <w:p w14:paraId="11143DF9" w14:textId="77777777" w:rsidR="00446922" w:rsidRDefault="00446922" w:rsidP="00446922">
      <w:pPr>
        <w:rPr>
          <w:rFonts w:cstheme="minorHAnsi"/>
          <w:sz w:val="24"/>
          <w:szCs w:val="24"/>
        </w:rPr>
      </w:pPr>
      <w:r w:rsidRPr="00BC17C8">
        <w:rPr>
          <w:rFonts w:cstheme="minorHAnsi"/>
          <w:sz w:val="24"/>
          <w:szCs w:val="24"/>
        </w:rPr>
        <w:t xml:space="preserve">It is important that all Trustees are committed to the aims of Godly Play UK and able to give sufficient time to their roles.  </w:t>
      </w:r>
    </w:p>
    <w:p w14:paraId="509A304E" w14:textId="77777777" w:rsidR="00446922" w:rsidRPr="00BC17C8" w:rsidRDefault="00446922" w:rsidP="00446922">
      <w:pPr>
        <w:rPr>
          <w:rFonts w:cstheme="minorHAnsi"/>
          <w:sz w:val="24"/>
          <w:szCs w:val="24"/>
        </w:rPr>
      </w:pPr>
    </w:p>
    <w:p w14:paraId="463BF8AD" w14:textId="77777777" w:rsidR="00446922" w:rsidRPr="00BC17C8" w:rsidRDefault="00446922" w:rsidP="00446922">
      <w:pPr>
        <w:rPr>
          <w:rFonts w:cstheme="minorHAnsi"/>
          <w:sz w:val="24"/>
          <w:szCs w:val="24"/>
        </w:rPr>
      </w:pPr>
      <w:r w:rsidRPr="00BC17C8">
        <w:rPr>
          <w:rFonts w:cstheme="minorHAnsi"/>
          <w:sz w:val="24"/>
          <w:szCs w:val="24"/>
        </w:rPr>
        <w:t xml:space="preserve">As a minimum, Trustees are expected to: </w:t>
      </w:r>
    </w:p>
    <w:p w14:paraId="05BFE49C" w14:textId="77777777" w:rsidR="00446922" w:rsidRPr="00BC17C8" w:rsidRDefault="00446922" w:rsidP="00446922">
      <w:pPr>
        <w:pStyle w:val="NoSpacing"/>
        <w:rPr>
          <w:rFonts w:cstheme="minorHAnsi"/>
          <w:sz w:val="24"/>
          <w:szCs w:val="24"/>
        </w:rPr>
      </w:pPr>
      <w:r w:rsidRPr="00BC17C8">
        <w:rPr>
          <w:rFonts w:cstheme="minorHAnsi"/>
          <w:sz w:val="24"/>
          <w:szCs w:val="24"/>
        </w:rPr>
        <w:t>• attend trustee meetings (</w:t>
      </w:r>
      <w:r>
        <w:rPr>
          <w:rFonts w:cstheme="minorHAnsi"/>
          <w:sz w:val="24"/>
          <w:szCs w:val="24"/>
        </w:rPr>
        <w:t xml:space="preserve">remotely for two hours, four times a </w:t>
      </w:r>
      <w:proofErr w:type="gramStart"/>
      <w:r>
        <w:rPr>
          <w:rFonts w:cstheme="minorHAnsi"/>
          <w:sz w:val="24"/>
          <w:szCs w:val="24"/>
        </w:rPr>
        <w:t xml:space="preserve">year </w:t>
      </w:r>
      <w:r w:rsidRPr="00BC17C8">
        <w:rPr>
          <w:rFonts w:cstheme="minorHAnsi"/>
          <w:sz w:val="24"/>
          <w:szCs w:val="24"/>
        </w:rPr>
        <w:t>)</w:t>
      </w:r>
      <w:proofErr w:type="gramEnd"/>
      <w:r w:rsidRPr="00BC17C8">
        <w:rPr>
          <w:rFonts w:cstheme="minorHAnsi"/>
          <w:sz w:val="24"/>
          <w:szCs w:val="24"/>
        </w:rPr>
        <w:t xml:space="preserve">  </w:t>
      </w:r>
    </w:p>
    <w:p w14:paraId="2DB1ED65" w14:textId="77777777" w:rsidR="00446922" w:rsidRPr="00BC17C8" w:rsidRDefault="00446922" w:rsidP="00446922">
      <w:pPr>
        <w:pStyle w:val="NoSpacing"/>
        <w:rPr>
          <w:rFonts w:cstheme="minorHAnsi"/>
          <w:sz w:val="24"/>
          <w:szCs w:val="24"/>
        </w:rPr>
      </w:pPr>
      <w:r w:rsidRPr="00BC17C8">
        <w:rPr>
          <w:rFonts w:cstheme="minorHAnsi"/>
          <w:sz w:val="24"/>
          <w:szCs w:val="24"/>
        </w:rPr>
        <w:t xml:space="preserve">• read papers before each meeting </w:t>
      </w:r>
    </w:p>
    <w:p w14:paraId="1DED026D" w14:textId="77777777" w:rsidR="00446922" w:rsidRPr="00BC17C8" w:rsidRDefault="00446922" w:rsidP="00446922">
      <w:pPr>
        <w:pStyle w:val="NoSpacing"/>
        <w:rPr>
          <w:rFonts w:cstheme="minorHAnsi"/>
          <w:sz w:val="24"/>
          <w:szCs w:val="24"/>
        </w:rPr>
      </w:pPr>
      <w:r w:rsidRPr="00BC17C8">
        <w:rPr>
          <w:rFonts w:cstheme="minorHAnsi"/>
          <w:sz w:val="24"/>
          <w:szCs w:val="24"/>
        </w:rPr>
        <w:t xml:space="preserve">• </w:t>
      </w:r>
      <w:proofErr w:type="gramStart"/>
      <w:r w:rsidRPr="00BC17C8">
        <w:rPr>
          <w:rFonts w:cstheme="minorHAnsi"/>
          <w:sz w:val="24"/>
          <w:szCs w:val="24"/>
        </w:rPr>
        <w:t>make a contribution</w:t>
      </w:r>
      <w:proofErr w:type="gramEnd"/>
      <w:r w:rsidRPr="00BC17C8">
        <w:rPr>
          <w:rFonts w:cstheme="minorHAnsi"/>
          <w:sz w:val="24"/>
          <w:szCs w:val="24"/>
        </w:rPr>
        <w:t xml:space="preserve"> during meetings </w:t>
      </w:r>
    </w:p>
    <w:p w14:paraId="2882D50F" w14:textId="77777777" w:rsidR="00446922" w:rsidRPr="00BC17C8" w:rsidRDefault="00446922" w:rsidP="00446922">
      <w:pPr>
        <w:pStyle w:val="NoSpacing"/>
        <w:rPr>
          <w:rFonts w:cstheme="minorHAnsi"/>
          <w:sz w:val="24"/>
          <w:szCs w:val="24"/>
        </w:rPr>
      </w:pPr>
      <w:r w:rsidRPr="00BC17C8">
        <w:rPr>
          <w:rFonts w:cstheme="minorHAnsi"/>
          <w:sz w:val="24"/>
          <w:szCs w:val="24"/>
        </w:rPr>
        <w:t xml:space="preserve">• make decisions in the best interests of the charity </w:t>
      </w:r>
    </w:p>
    <w:p w14:paraId="3E346289" w14:textId="77777777" w:rsidR="00446922" w:rsidRPr="00BC17C8" w:rsidRDefault="00446922" w:rsidP="00446922">
      <w:pPr>
        <w:pStyle w:val="NoSpacing"/>
        <w:rPr>
          <w:rFonts w:cstheme="minorHAnsi"/>
          <w:sz w:val="24"/>
          <w:szCs w:val="24"/>
        </w:rPr>
      </w:pPr>
      <w:r w:rsidRPr="00BC17C8">
        <w:rPr>
          <w:rFonts w:cstheme="minorHAnsi"/>
          <w:sz w:val="24"/>
          <w:szCs w:val="24"/>
        </w:rPr>
        <w:t xml:space="preserve">• ensure that the minutes of meetings accurately reflect discussions and decisions </w:t>
      </w:r>
    </w:p>
    <w:p w14:paraId="7AB5038C" w14:textId="77777777" w:rsidR="00446922" w:rsidRPr="00BC17C8" w:rsidRDefault="00446922" w:rsidP="00446922">
      <w:pPr>
        <w:pStyle w:val="NoSpacing"/>
        <w:rPr>
          <w:rFonts w:cstheme="minorHAnsi"/>
          <w:sz w:val="24"/>
          <w:szCs w:val="24"/>
        </w:rPr>
      </w:pPr>
      <w:r w:rsidRPr="00BC17C8">
        <w:rPr>
          <w:rFonts w:cstheme="minorHAnsi"/>
          <w:sz w:val="24"/>
          <w:szCs w:val="24"/>
        </w:rPr>
        <w:t xml:space="preserve">• make sure that they know enough about Godly Play UK to make informed decisions on its behalf </w:t>
      </w:r>
    </w:p>
    <w:p w14:paraId="0D5613A3" w14:textId="77777777" w:rsidR="00446922" w:rsidRPr="00BC17C8" w:rsidRDefault="00446922" w:rsidP="00446922">
      <w:pPr>
        <w:pStyle w:val="NoSpacing"/>
        <w:rPr>
          <w:rFonts w:cstheme="minorHAnsi"/>
          <w:sz w:val="24"/>
          <w:szCs w:val="24"/>
        </w:rPr>
      </w:pPr>
      <w:r w:rsidRPr="00BC17C8">
        <w:rPr>
          <w:rFonts w:cstheme="minorHAnsi"/>
          <w:sz w:val="24"/>
          <w:szCs w:val="24"/>
        </w:rPr>
        <w:t xml:space="preserve">• ensure that paid staff and volunteers are properly managed and supported, and that Godly Play UK is being efficiently run and is financially sound. </w:t>
      </w:r>
    </w:p>
    <w:p w14:paraId="3A3C1EC5" w14:textId="77777777" w:rsidR="00446922" w:rsidRPr="00BC17C8" w:rsidRDefault="00446922" w:rsidP="00446922">
      <w:pPr>
        <w:rPr>
          <w:rFonts w:cstheme="minorHAnsi"/>
          <w:sz w:val="24"/>
          <w:szCs w:val="24"/>
        </w:rPr>
      </w:pPr>
    </w:p>
    <w:p w14:paraId="2F753B24" w14:textId="77777777" w:rsidR="00446922" w:rsidRPr="00BC17C8" w:rsidRDefault="00446922" w:rsidP="00446922">
      <w:pPr>
        <w:rPr>
          <w:rFonts w:cstheme="minorHAnsi"/>
          <w:sz w:val="24"/>
          <w:szCs w:val="24"/>
        </w:rPr>
      </w:pPr>
      <w:r w:rsidRPr="00BC17C8">
        <w:rPr>
          <w:rFonts w:cstheme="minorHAnsi"/>
          <w:sz w:val="24"/>
          <w:szCs w:val="24"/>
        </w:rPr>
        <w:t xml:space="preserve">In addition, individual Trustees may also be able to make a particular contribution to Godly Play UK using their professional knowledge, network of contacts, or </w:t>
      </w:r>
      <w:proofErr w:type="gramStart"/>
      <w:r w:rsidRPr="00BC17C8">
        <w:rPr>
          <w:rFonts w:cstheme="minorHAnsi"/>
          <w:sz w:val="24"/>
          <w:szCs w:val="24"/>
        </w:rPr>
        <w:t>particular skills</w:t>
      </w:r>
      <w:proofErr w:type="gramEnd"/>
      <w:r w:rsidRPr="00BC17C8">
        <w:rPr>
          <w:rFonts w:cstheme="minorHAnsi"/>
          <w:sz w:val="24"/>
          <w:szCs w:val="24"/>
        </w:rPr>
        <w:t xml:space="preserve"> and experience.</w:t>
      </w:r>
    </w:p>
    <w:p w14:paraId="3F6AAA2C" w14:textId="77777777" w:rsidR="00446922" w:rsidRPr="00BC17C8" w:rsidRDefault="00446922" w:rsidP="00446922">
      <w:pPr>
        <w:rPr>
          <w:rFonts w:cstheme="minorHAnsi"/>
          <w:b/>
          <w:sz w:val="24"/>
          <w:szCs w:val="24"/>
        </w:rPr>
      </w:pPr>
    </w:p>
    <w:p w14:paraId="7A0F2882" w14:textId="77777777" w:rsidR="00446922" w:rsidRDefault="00446922" w:rsidP="00446922">
      <w:pPr>
        <w:widowControl w:val="0"/>
        <w:rPr>
          <w:rFonts w:cs="Arial"/>
          <w:sz w:val="24"/>
          <w:szCs w:val="24"/>
        </w:rPr>
      </w:pPr>
      <w:r>
        <w:rPr>
          <w:rFonts w:cs="Arial"/>
          <w:sz w:val="24"/>
          <w:szCs w:val="24"/>
        </w:rPr>
        <w:t xml:space="preserve"> </w:t>
      </w:r>
    </w:p>
    <w:p w14:paraId="3291EADB" w14:textId="77777777" w:rsidR="00446922" w:rsidRPr="00AB362A" w:rsidRDefault="00446922" w:rsidP="00446922">
      <w:pPr>
        <w:widowControl w:val="0"/>
        <w:rPr>
          <w:rFonts w:cs="Arial"/>
          <w:sz w:val="24"/>
          <w:szCs w:val="24"/>
        </w:rPr>
      </w:pPr>
      <w:r w:rsidRPr="00AB362A">
        <w:rPr>
          <w:rFonts w:cs="Arial"/>
          <w:sz w:val="24"/>
          <w:szCs w:val="24"/>
        </w:rPr>
        <w:t xml:space="preserve">Could you briefly </w:t>
      </w:r>
      <w:r>
        <w:rPr>
          <w:rFonts w:cs="Arial"/>
          <w:sz w:val="24"/>
          <w:szCs w:val="24"/>
        </w:rPr>
        <w:t>tell us</w:t>
      </w:r>
      <w:r w:rsidRPr="00AB362A">
        <w:rPr>
          <w:rFonts w:cs="Arial"/>
          <w:sz w:val="24"/>
          <w:szCs w:val="24"/>
        </w:rPr>
        <w:t xml:space="preserve"> </w:t>
      </w:r>
      <w:r>
        <w:rPr>
          <w:rFonts w:cs="Arial"/>
          <w:sz w:val="24"/>
          <w:szCs w:val="24"/>
        </w:rPr>
        <w:t>why you are</w:t>
      </w:r>
      <w:r w:rsidRPr="00AB362A">
        <w:rPr>
          <w:rFonts w:cs="Arial"/>
          <w:sz w:val="24"/>
          <w:szCs w:val="24"/>
        </w:rPr>
        <w:t xml:space="preserve"> interest</w:t>
      </w:r>
      <w:r>
        <w:rPr>
          <w:rFonts w:cs="Arial"/>
          <w:sz w:val="24"/>
          <w:szCs w:val="24"/>
        </w:rPr>
        <w:t>ed</w:t>
      </w:r>
      <w:r w:rsidRPr="00AB362A">
        <w:rPr>
          <w:rFonts w:cs="Arial"/>
          <w:sz w:val="24"/>
          <w:szCs w:val="24"/>
        </w:rPr>
        <w:t xml:space="preserve"> in becoming a Trustee </w:t>
      </w:r>
      <w:r>
        <w:rPr>
          <w:rFonts w:cs="Arial"/>
          <w:sz w:val="24"/>
          <w:szCs w:val="24"/>
        </w:rPr>
        <w:t>of Godly Play UK</w:t>
      </w:r>
      <w:r w:rsidRPr="00AB362A">
        <w:rPr>
          <w:rFonts w:cs="Arial"/>
          <w:sz w:val="24"/>
          <w:szCs w:val="24"/>
        </w:rPr>
        <w:t xml:space="preserve"> and what </w:t>
      </w:r>
      <w:proofErr w:type="gramStart"/>
      <w:r w:rsidRPr="00AB362A">
        <w:rPr>
          <w:rFonts w:cs="Arial"/>
          <w:sz w:val="24"/>
          <w:szCs w:val="24"/>
        </w:rPr>
        <w:t>particular strengths</w:t>
      </w:r>
      <w:proofErr w:type="gramEnd"/>
      <w:r w:rsidRPr="00AB362A">
        <w:rPr>
          <w:rFonts w:cs="Arial"/>
          <w:sz w:val="24"/>
          <w:szCs w:val="24"/>
        </w:rPr>
        <w:t xml:space="preserve"> and experience you would bring to </w:t>
      </w:r>
      <w:r>
        <w:rPr>
          <w:rFonts w:cs="Arial"/>
          <w:sz w:val="24"/>
          <w:szCs w:val="24"/>
        </w:rPr>
        <w:t>the Trustee Board</w:t>
      </w:r>
      <w:r w:rsidRPr="00AB362A">
        <w:rPr>
          <w:rFonts w:cs="Arial"/>
          <w:sz w:val="24"/>
          <w:szCs w:val="24"/>
        </w:rPr>
        <w:t xml:space="preserve">? </w:t>
      </w:r>
    </w:p>
    <w:p w14:paraId="22EB8F21" w14:textId="77777777" w:rsidR="00446922" w:rsidRDefault="00446922" w:rsidP="00446922">
      <w:pPr>
        <w:rPr>
          <w:rFonts w:cs="Arial"/>
          <w:b/>
          <w:sz w:val="24"/>
          <w:szCs w:val="24"/>
        </w:rPr>
      </w:pPr>
      <w:r w:rsidRPr="00BC17C8">
        <w:rPr>
          <w:rFonts w:cs="Arial"/>
          <w:noProof/>
          <w:sz w:val="24"/>
          <w:szCs w:val="24"/>
        </w:rPr>
        <w:lastRenderedPageBreak/>
        <mc:AlternateContent>
          <mc:Choice Requires="wps">
            <w:drawing>
              <wp:anchor distT="45720" distB="45720" distL="114300" distR="114300" simplePos="0" relativeHeight="251672576" behindDoc="0" locked="0" layoutInCell="1" allowOverlap="1" wp14:anchorId="6E20A408" wp14:editId="7541BA38">
                <wp:simplePos x="0" y="0"/>
                <wp:positionH relativeFrom="margin">
                  <wp:align>right</wp:align>
                </wp:positionH>
                <wp:positionV relativeFrom="paragraph">
                  <wp:posOffset>377825</wp:posOffset>
                </wp:positionV>
                <wp:extent cx="5915025" cy="3076575"/>
                <wp:effectExtent l="0" t="0" r="28575" b="28575"/>
                <wp:wrapSquare wrapText="bothSides"/>
                <wp:docPr id="1630662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76575"/>
                        </a:xfrm>
                        <a:prstGeom prst="rect">
                          <a:avLst/>
                        </a:prstGeom>
                        <a:solidFill>
                          <a:srgbClr val="FFFFFF"/>
                        </a:solidFill>
                        <a:ln w="9525">
                          <a:solidFill>
                            <a:srgbClr val="000000"/>
                          </a:solidFill>
                          <a:miter lim="800000"/>
                          <a:headEnd/>
                          <a:tailEnd/>
                        </a:ln>
                      </wps:spPr>
                      <wps:txbx>
                        <w:txbxContent>
                          <w:p w14:paraId="4A49871E" w14:textId="77777777" w:rsidR="00446922" w:rsidRDefault="00446922" w:rsidP="004469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0A408" id="_x0000_s1028" type="#_x0000_t202" style="position:absolute;margin-left:414.55pt;margin-top:29.75pt;width:465.75pt;height:242.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">
                <v:textbox>
                  <w:txbxContent>
                    <w:p w14:paraId="4A49871E" w14:textId="77777777" w:rsidR="00446922" w:rsidRDefault="00446922" w:rsidP="00446922"/>
                  </w:txbxContent>
                </v:textbox>
                <w10:wrap type="square" anchorx="margin"/>
              </v:shape>
            </w:pict>
          </mc:Fallback>
        </mc:AlternateContent>
      </w:r>
    </w:p>
    <w:p w14:paraId="41DEA7F9" w14:textId="77777777" w:rsidR="00446922" w:rsidRPr="00AB362A" w:rsidRDefault="00446922" w:rsidP="00446922">
      <w:pPr>
        <w:widowControl w:val="0"/>
        <w:shd w:val="clear" w:color="auto" w:fill="D9D9D9" w:themeFill="background1" w:themeFillShade="D9"/>
        <w:rPr>
          <w:rFonts w:cs="Arial"/>
          <w:b/>
          <w:sz w:val="24"/>
          <w:szCs w:val="24"/>
        </w:rPr>
      </w:pPr>
      <w:r>
        <w:rPr>
          <w:rFonts w:cs="Arial"/>
          <w:b/>
          <w:sz w:val="24"/>
          <w:szCs w:val="24"/>
        </w:rPr>
        <w:t>Section C</w:t>
      </w:r>
      <w:r w:rsidRPr="00AB362A">
        <w:rPr>
          <w:rFonts w:cs="Arial"/>
          <w:b/>
          <w:sz w:val="24"/>
          <w:szCs w:val="24"/>
        </w:rPr>
        <w:t xml:space="preserve"> – Trustee competencies</w:t>
      </w:r>
    </w:p>
    <w:p w14:paraId="15DEE422" w14:textId="77777777" w:rsidR="00446922" w:rsidRPr="00AB362A" w:rsidRDefault="00446922" w:rsidP="00446922">
      <w:pPr>
        <w:widowControl w:val="0"/>
        <w:spacing w:before="120"/>
        <w:rPr>
          <w:rFonts w:cs="Arial"/>
        </w:rPr>
      </w:pPr>
      <w:r w:rsidRPr="00AB362A">
        <w:rPr>
          <w:rFonts w:cs="Arial"/>
          <w:sz w:val="24"/>
          <w:szCs w:val="24"/>
        </w:rPr>
        <w:t xml:space="preserve">The specific competencies expected of </w:t>
      </w:r>
      <w:r>
        <w:rPr>
          <w:rFonts w:cs="Arial"/>
          <w:sz w:val="24"/>
          <w:szCs w:val="24"/>
        </w:rPr>
        <w:t>a</w:t>
      </w:r>
      <w:r w:rsidRPr="00AB362A">
        <w:rPr>
          <w:rFonts w:cs="Arial"/>
          <w:sz w:val="24"/>
          <w:szCs w:val="24"/>
        </w:rPr>
        <w:t xml:space="preserve"> Trustee are </w:t>
      </w:r>
      <w:r>
        <w:rPr>
          <w:rFonts w:cs="Arial"/>
          <w:sz w:val="24"/>
          <w:szCs w:val="24"/>
        </w:rPr>
        <w:t>listed</w:t>
      </w:r>
      <w:r w:rsidRPr="00AB362A">
        <w:rPr>
          <w:rFonts w:cs="Arial"/>
          <w:sz w:val="24"/>
          <w:szCs w:val="24"/>
        </w:rPr>
        <w:t xml:space="preserve"> in the role description and person specification</w:t>
      </w:r>
      <w:r>
        <w:rPr>
          <w:rFonts w:cs="Arial"/>
          <w:sz w:val="24"/>
          <w:szCs w:val="24"/>
        </w:rPr>
        <w:t xml:space="preserve"> above (page 2)</w:t>
      </w:r>
      <w:r w:rsidRPr="00AB362A">
        <w:rPr>
          <w:rFonts w:cs="Arial"/>
          <w:sz w:val="24"/>
          <w:szCs w:val="24"/>
        </w:rPr>
        <w:t xml:space="preserve">. </w:t>
      </w:r>
    </w:p>
    <w:p w14:paraId="22E2BCAD" w14:textId="77777777" w:rsidR="00446922" w:rsidRPr="00AB362A" w:rsidRDefault="00446922" w:rsidP="00446922">
      <w:pPr>
        <w:widowControl w:val="0"/>
        <w:spacing w:before="120"/>
        <w:rPr>
          <w:rFonts w:cs="Arial"/>
          <w:sz w:val="24"/>
          <w:szCs w:val="24"/>
        </w:rPr>
      </w:pPr>
      <w:r w:rsidRPr="00AB362A">
        <w:rPr>
          <w:rFonts w:cs="Arial"/>
          <w:sz w:val="24"/>
          <w:szCs w:val="24"/>
        </w:rPr>
        <w:t xml:space="preserve">Please </w:t>
      </w:r>
      <w:r>
        <w:rPr>
          <w:rFonts w:cs="Arial"/>
          <w:sz w:val="24"/>
          <w:szCs w:val="24"/>
        </w:rPr>
        <w:t>tell us how you have demonstrated the following competencies</w:t>
      </w:r>
      <w:r w:rsidRPr="00AB362A">
        <w:rPr>
          <w:rFonts w:cs="Arial"/>
          <w:sz w:val="24"/>
          <w:szCs w:val="24"/>
        </w:rPr>
        <w:t xml:space="preserve">, using specific examples drawn from work, home or other activity, such as voluntary or non-executive roles.  </w:t>
      </w:r>
    </w:p>
    <w:p w14:paraId="6F6D07E5" w14:textId="77777777" w:rsidR="00446922" w:rsidRPr="00AB362A" w:rsidRDefault="00446922" w:rsidP="00446922">
      <w:pPr>
        <w:widowControl w:val="0"/>
        <w:rPr>
          <w:rFonts w:cs="Arial"/>
          <w:sz w:val="24"/>
          <w:szCs w:val="24"/>
        </w:rPr>
      </w:pPr>
    </w:p>
    <w:p w14:paraId="44D4CE3B" w14:textId="77777777" w:rsidR="00446922" w:rsidRPr="00AB362A" w:rsidRDefault="00446922" w:rsidP="00446922">
      <w:pPr>
        <w:widowControl w:val="0"/>
        <w:rPr>
          <w:rFonts w:cs="Arial"/>
          <w:sz w:val="24"/>
          <w:szCs w:val="24"/>
        </w:rPr>
      </w:pPr>
      <w:r>
        <w:rPr>
          <w:rFonts w:cs="Arial"/>
          <w:sz w:val="24"/>
          <w:szCs w:val="24"/>
        </w:rPr>
        <w:t>F</w:t>
      </w:r>
      <w:r w:rsidRPr="00AB362A">
        <w:rPr>
          <w:rFonts w:cs="Arial"/>
          <w:sz w:val="24"/>
          <w:szCs w:val="24"/>
        </w:rPr>
        <w:t>ocus</w:t>
      </w:r>
      <w:r>
        <w:rPr>
          <w:rFonts w:cs="Arial"/>
          <w:sz w:val="24"/>
          <w:szCs w:val="24"/>
        </w:rPr>
        <w:t xml:space="preserve"> (strategic, creative, analytical, understanding of governance)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46922" w:rsidRPr="00AB362A" w14:paraId="0CDCE206" w14:textId="77777777" w:rsidTr="00BC30AF">
        <w:tc>
          <w:tcPr>
            <w:tcW w:w="9322" w:type="dxa"/>
          </w:tcPr>
          <w:p w14:paraId="32F898F5" w14:textId="77777777" w:rsidR="00446922" w:rsidRPr="00AB362A" w:rsidRDefault="00446922" w:rsidP="00BC30AF">
            <w:pPr>
              <w:widowControl w:val="0"/>
              <w:rPr>
                <w:rFonts w:cs="Arial"/>
                <w:sz w:val="24"/>
                <w:szCs w:val="24"/>
              </w:rPr>
            </w:pPr>
          </w:p>
          <w:p w14:paraId="0610BB96" w14:textId="77777777" w:rsidR="00446922" w:rsidRPr="00AB362A" w:rsidRDefault="00446922" w:rsidP="00BC30AF">
            <w:pPr>
              <w:widowControl w:val="0"/>
              <w:rPr>
                <w:rFonts w:cs="Arial"/>
                <w:sz w:val="24"/>
                <w:szCs w:val="24"/>
              </w:rPr>
            </w:pPr>
          </w:p>
          <w:p w14:paraId="4AF90F08" w14:textId="77777777" w:rsidR="00446922" w:rsidRPr="00AB362A" w:rsidRDefault="00446922" w:rsidP="00BC30AF">
            <w:pPr>
              <w:widowControl w:val="0"/>
              <w:rPr>
                <w:rFonts w:cs="Arial"/>
                <w:sz w:val="24"/>
                <w:szCs w:val="24"/>
              </w:rPr>
            </w:pPr>
          </w:p>
          <w:p w14:paraId="4FC27FD2" w14:textId="77777777" w:rsidR="00446922" w:rsidRPr="00AB362A" w:rsidRDefault="00446922" w:rsidP="00BC30AF">
            <w:pPr>
              <w:widowControl w:val="0"/>
              <w:rPr>
                <w:rFonts w:cs="Arial"/>
                <w:sz w:val="24"/>
                <w:szCs w:val="24"/>
              </w:rPr>
            </w:pPr>
          </w:p>
          <w:p w14:paraId="73AE73ED" w14:textId="77777777" w:rsidR="00446922" w:rsidRPr="00AB362A" w:rsidRDefault="00446922" w:rsidP="00BC30AF">
            <w:pPr>
              <w:widowControl w:val="0"/>
              <w:rPr>
                <w:rFonts w:cs="Arial"/>
                <w:sz w:val="24"/>
                <w:szCs w:val="24"/>
              </w:rPr>
            </w:pPr>
          </w:p>
          <w:p w14:paraId="06A246BC" w14:textId="77777777" w:rsidR="00446922" w:rsidRPr="00AB362A" w:rsidRDefault="00446922" w:rsidP="00BC30AF">
            <w:pPr>
              <w:widowControl w:val="0"/>
              <w:rPr>
                <w:rFonts w:cs="Arial"/>
                <w:sz w:val="24"/>
                <w:szCs w:val="24"/>
              </w:rPr>
            </w:pPr>
          </w:p>
          <w:p w14:paraId="1A8042B0" w14:textId="77777777" w:rsidR="00446922" w:rsidRPr="00AB362A" w:rsidRDefault="00446922" w:rsidP="00BC30AF">
            <w:pPr>
              <w:widowControl w:val="0"/>
              <w:rPr>
                <w:rFonts w:cs="Arial"/>
                <w:sz w:val="24"/>
                <w:szCs w:val="24"/>
              </w:rPr>
            </w:pPr>
          </w:p>
          <w:p w14:paraId="458B09BE" w14:textId="77777777" w:rsidR="00446922" w:rsidRPr="00AB362A" w:rsidRDefault="00446922" w:rsidP="00BC30AF">
            <w:pPr>
              <w:widowControl w:val="0"/>
              <w:rPr>
                <w:rFonts w:cs="Arial"/>
                <w:sz w:val="24"/>
                <w:szCs w:val="24"/>
              </w:rPr>
            </w:pPr>
          </w:p>
          <w:p w14:paraId="02019385" w14:textId="77777777" w:rsidR="00446922" w:rsidRPr="00AB362A" w:rsidRDefault="00446922" w:rsidP="00BC30AF">
            <w:pPr>
              <w:widowControl w:val="0"/>
              <w:rPr>
                <w:rFonts w:cs="Arial"/>
                <w:sz w:val="24"/>
                <w:szCs w:val="24"/>
              </w:rPr>
            </w:pPr>
          </w:p>
          <w:p w14:paraId="11851276" w14:textId="77777777" w:rsidR="00446922" w:rsidRPr="00AB362A" w:rsidRDefault="00446922" w:rsidP="00BC30AF">
            <w:pPr>
              <w:widowControl w:val="0"/>
              <w:rPr>
                <w:rFonts w:cs="Arial"/>
                <w:sz w:val="24"/>
                <w:szCs w:val="24"/>
              </w:rPr>
            </w:pPr>
          </w:p>
          <w:p w14:paraId="3921F4BD" w14:textId="77777777" w:rsidR="00446922" w:rsidRPr="00AB362A" w:rsidRDefault="00446922" w:rsidP="00BC30AF">
            <w:pPr>
              <w:widowControl w:val="0"/>
              <w:rPr>
                <w:rFonts w:cs="Arial"/>
                <w:sz w:val="24"/>
                <w:szCs w:val="24"/>
              </w:rPr>
            </w:pPr>
          </w:p>
          <w:p w14:paraId="66B6C628" w14:textId="77777777" w:rsidR="00446922" w:rsidRPr="00AB362A" w:rsidRDefault="00446922" w:rsidP="00BC30AF">
            <w:pPr>
              <w:widowControl w:val="0"/>
              <w:rPr>
                <w:rFonts w:cs="Arial"/>
                <w:sz w:val="24"/>
                <w:szCs w:val="24"/>
              </w:rPr>
            </w:pPr>
          </w:p>
        </w:tc>
      </w:tr>
    </w:tbl>
    <w:p w14:paraId="10D7AC77" w14:textId="77777777" w:rsidR="00446922" w:rsidRPr="00AB362A" w:rsidRDefault="00446922" w:rsidP="00446922">
      <w:pPr>
        <w:widowControl w:val="0"/>
        <w:rPr>
          <w:rFonts w:cs="Arial"/>
          <w:b/>
          <w:sz w:val="28"/>
          <w:szCs w:val="28"/>
        </w:rPr>
      </w:pPr>
    </w:p>
    <w:p w14:paraId="3D00121E" w14:textId="77777777" w:rsidR="00446922" w:rsidRPr="00AB362A" w:rsidRDefault="00446922" w:rsidP="00446922">
      <w:pPr>
        <w:widowControl w:val="0"/>
        <w:rPr>
          <w:rFonts w:cs="Arial"/>
          <w:sz w:val="24"/>
          <w:szCs w:val="24"/>
        </w:rPr>
      </w:pPr>
      <w:r w:rsidRPr="00AB362A">
        <w:rPr>
          <w:rFonts w:cs="Arial"/>
          <w:sz w:val="24"/>
          <w:szCs w:val="24"/>
        </w:rPr>
        <w:t>Communication and team working</w:t>
      </w:r>
      <w:r>
        <w:rPr>
          <w:rFonts w:cs="Arial"/>
          <w:sz w:val="24"/>
          <w:szCs w:val="24"/>
        </w:rPr>
        <w:t xml:space="preserve"> (active, reasoning, listening, helpful challenge, influence, engaging)</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46922" w:rsidRPr="00AB362A" w14:paraId="18AFCABE" w14:textId="77777777" w:rsidTr="00BC30AF">
        <w:tc>
          <w:tcPr>
            <w:tcW w:w="9322" w:type="dxa"/>
          </w:tcPr>
          <w:p w14:paraId="46C3EE47" w14:textId="77777777" w:rsidR="00446922" w:rsidRPr="00AB362A" w:rsidRDefault="00446922" w:rsidP="00BC30AF">
            <w:pPr>
              <w:widowControl w:val="0"/>
              <w:rPr>
                <w:rFonts w:cs="Arial"/>
                <w:sz w:val="24"/>
                <w:szCs w:val="24"/>
              </w:rPr>
            </w:pPr>
          </w:p>
          <w:p w14:paraId="6598EA6A" w14:textId="77777777" w:rsidR="00446922" w:rsidRPr="00AB362A" w:rsidRDefault="00446922" w:rsidP="00BC30AF">
            <w:pPr>
              <w:widowControl w:val="0"/>
              <w:rPr>
                <w:rFonts w:cs="Arial"/>
                <w:sz w:val="24"/>
                <w:szCs w:val="24"/>
              </w:rPr>
            </w:pPr>
          </w:p>
          <w:p w14:paraId="3665CF6E" w14:textId="77777777" w:rsidR="00446922" w:rsidRPr="00AB362A" w:rsidRDefault="00446922" w:rsidP="00BC30AF">
            <w:pPr>
              <w:widowControl w:val="0"/>
              <w:rPr>
                <w:rFonts w:cs="Arial"/>
                <w:sz w:val="24"/>
                <w:szCs w:val="24"/>
              </w:rPr>
            </w:pPr>
          </w:p>
          <w:p w14:paraId="7AD39084" w14:textId="77777777" w:rsidR="00446922" w:rsidRPr="00AB362A" w:rsidRDefault="00446922" w:rsidP="00BC30AF">
            <w:pPr>
              <w:widowControl w:val="0"/>
              <w:rPr>
                <w:rFonts w:cs="Arial"/>
                <w:sz w:val="24"/>
                <w:szCs w:val="24"/>
              </w:rPr>
            </w:pPr>
          </w:p>
          <w:p w14:paraId="215C04D3" w14:textId="77777777" w:rsidR="00446922" w:rsidRPr="00AB362A" w:rsidRDefault="00446922" w:rsidP="00BC30AF">
            <w:pPr>
              <w:widowControl w:val="0"/>
              <w:rPr>
                <w:rFonts w:cs="Arial"/>
                <w:sz w:val="24"/>
                <w:szCs w:val="24"/>
              </w:rPr>
            </w:pPr>
          </w:p>
          <w:p w14:paraId="6231E9A4" w14:textId="77777777" w:rsidR="00446922" w:rsidRPr="00AB362A" w:rsidRDefault="00446922" w:rsidP="00BC30AF">
            <w:pPr>
              <w:widowControl w:val="0"/>
              <w:rPr>
                <w:rFonts w:cs="Arial"/>
                <w:sz w:val="24"/>
                <w:szCs w:val="24"/>
              </w:rPr>
            </w:pPr>
          </w:p>
          <w:p w14:paraId="2FDD345C" w14:textId="77777777" w:rsidR="00446922" w:rsidRPr="00AB362A" w:rsidRDefault="00446922" w:rsidP="00BC30AF">
            <w:pPr>
              <w:widowControl w:val="0"/>
              <w:rPr>
                <w:rFonts w:cs="Arial"/>
                <w:sz w:val="24"/>
                <w:szCs w:val="24"/>
              </w:rPr>
            </w:pPr>
          </w:p>
          <w:p w14:paraId="542E89F5" w14:textId="77777777" w:rsidR="00446922" w:rsidRPr="00AB362A" w:rsidRDefault="00446922" w:rsidP="00BC30AF">
            <w:pPr>
              <w:widowControl w:val="0"/>
              <w:rPr>
                <w:rFonts w:cs="Arial"/>
                <w:sz w:val="24"/>
                <w:szCs w:val="24"/>
              </w:rPr>
            </w:pPr>
          </w:p>
          <w:p w14:paraId="186F625C" w14:textId="77777777" w:rsidR="00446922" w:rsidRPr="00AB362A" w:rsidRDefault="00446922" w:rsidP="00BC30AF">
            <w:pPr>
              <w:widowControl w:val="0"/>
              <w:rPr>
                <w:rFonts w:cs="Arial"/>
                <w:sz w:val="24"/>
                <w:szCs w:val="24"/>
              </w:rPr>
            </w:pPr>
          </w:p>
          <w:p w14:paraId="041D1B8C" w14:textId="77777777" w:rsidR="00446922" w:rsidRPr="00AB362A" w:rsidRDefault="00446922" w:rsidP="00BC30AF">
            <w:pPr>
              <w:widowControl w:val="0"/>
              <w:rPr>
                <w:rFonts w:cs="Arial"/>
                <w:sz w:val="24"/>
                <w:szCs w:val="24"/>
              </w:rPr>
            </w:pPr>
          </w:p>
          <w:p w14:paraId="6BB67F35" w14:textId="77777777" w:rsidR="00446922" w:rsidRPr="00AB362A" w:rsidRDefault="00446922" w:rsidP="00BC30AF">
            <w:pPr>
              <w:widowControl w:val="0"/>
              <w:rPr>
                <w:rFonts w:cs="Arial"/>
                <w:sz w:val="24"/>
                <w:szCs w:val="24"/>
              </w:rPr>
            </w:pPr>
          </w:p>
          <w:p w14:paraId="533AFAAE" w14:textId="77777777" w:rsidR="00446922" w:rsidRPr="00AB362A" w:rsidRDefault="00446922" w:rsidP="00BC30AF">
            <w:pPr>
              <w:widowControl w:val="0"/>
              <w:rPr>
                <w:rFonts w:cs="Arial"/>
                <w:sz w:val="24"/>
                <w:szCs w:val="24"/>
              </w:rPr>
            </w:pPr>
          </w:p>
        </w:tc>
      </w:tr>
    </w:tbl>
    <w:p w14:paraId="2B019339" w14:textId="77777777" w:rsidR="00446922" w:rsidRPr="00AB362A" w:rsidRDefault="00446922" w:rsidP="00446922">
      <w:pPr>
        <w:widowControl w:val="0"/>
        <w:rPr>
          <w:rFonts w:cs="Arial"/>
        </w:rPr>
      </w:pPr>
    </w:p>
    <w:p w14:paraId="7679AE05" w14:textId="77777777" w:rsidR="00446922" w:rsidRPr="00AB362A" w:rsidRDefault="00446922" w:rsidP="00446922">
      <w:pPr>
        <w:keepNext/>
        <w:widowControl w:val="0"/>
        <w:rPr>
          <w:rFonts w:cs="Arial"/>
          <w:sz w:val="24"/>
          <w:szCs w:val="24"/>
        </w:rPr>
      </w:pPr>
      <w:r>
        <w:rPr>
          <w:rFonts w:cs="Arial"/>
          <w:sz w:val="24"/>
          <w:szCs w:val="24"/>
        </w:rPr>
        <w:t>Accountability (independent, sound judgement, confidentiality, manage difficult situations)</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46922" w:rsidRPr="00AB362A" w14:paraId="7375845A" w14:textId="77777777" w:rsidTr="00BC30AF">
        <w:tc>
          <w:tcPr>
            <w:tcW w:w="9322" w:type="dxa"/>
          </w:tcPr>
          <w:p w14:paraId="3515FE7D" w14:textId="77777777" w:rsidR="00446922" w:rsidRPr="00AB362A" w:rsidRDefault="00446922" w:rsidP="00BC30AF">
            <w:pPr>
              <w:widowControl w:val="0"/>
              <w:rPr>
                <w:rFonts w:cs="Arial"/>
                <w:sz w:val="24"/>
                <w:szCs w:val="24"/>
              </w:rPr>
            </w:pPr>
          </w:p>
          <w:p w14:paraId="27D0C0E0" w14:textId="77777777" w:rsidR="00446922" w:rsidRPr="00AB362A" w:rsidRDefault="00446922" w:rsidP="00BC30AF">
            <w:pPr>
              <w:widowControl w:val="0"/>
              <w:rPr>
                <w:rFonts w:cs="Arial"/>
                <w:sz w:val="24"/>
                <w:szCs w:val="24"/>
              </w:rPr>
            </w:pPr>
          </w:p>
          <w:p w14:paraId="0E842573" w14:textId="77777777" w:rsidR="00446922" w:rsidRPr="00AB362A" w:rsidRDefault="00446922" w:rsidP="00BC30AF">
            <w:pPr>
              <w:widowControl w:val="0"/>
              <w:rPr>
                <w:rFonts w:cs="Arial"/>
                <w:sz w:val="24"/>
                <w:szCs w:val="24"/>
              </w:rPr>
            </w:pPr>
          </w:p>
          <w:p w14:paraId="7E9D589B" w14:textId="77777777" w:rsidR="00446922" w:rsidRPr="00AB362A" w:rsidRDefault="00446922" w:rsidP="00BC30AF">
            <w:pPr>
              <w:widowControl w:val="0"/>
              <w:rPr>
                <w:rFonts w:cs="Arial"/>
                <w:sz w:val="24"/>
                <w:szCs w:val="24"/>
              </w:rPr>
            </w:pPr>
          </w:p>
          <w:p w14:paraId="755D3C79" w14:textId="77777777" w:rsidR="00446922" w:rsidRPr="00AB362A" w:rsidRDefault="00446922" w:rsidP="00BC30AF">
            <w:pPr>
              <w:widowControl w:val="0"/>
              <w:rPr>
                <w:rFonts w:cs="Arial"/>
                <w:sz w:val="24"/>
                <w:szCs w:val="24"/>
              </w:rPr>
            </w:pPr>
          </w:p>
          <w:p w14:paraId="14E5EC10" w14:textId="77777777" w:rsidR="00446922" w:rsidRPr="00AB362A" w:rsidRDefault="00446922" w:rsidP="00BC30AF">
            <w:pPr>
              <w:widowControl w:val="0"/>
              <w:rPr>
                <w:rFonts w:cs="Arial"/>
                <w:sz w:val="24"/>
                <w:szCs w:val="24"/>
              </w:rPr>
            </w:pPr>
          </w:p>
          <w:p w14:paraId="539DF043" w14:textId="77777777" w:rsidR="00446922" w:rsidRPr="00AB362A" w:rsidRDefault="00446922" w:rsidP="00BC30AF">
            <w:pPr>
              <w:widowControl w:val="0"/>
              <w:rPr>
                <w:rFonts w:cs="Arial"/>
                <w:sz w:val="24"/>
                <w:szCs w:val="24"/>
              </w:rPr>
            </w:pPr>
          </w:p>
          <w:p w14:paraId="6D171AFF" w14:textId="77777777" w:rsidR="00446922" w:rsidRPr="00AB362A" w:rsidRDefault="00446922" w:rsidP="00BC30AF">
            <w:pPr>
              <w:widowControl w:val="0"/>
              <w:rPr>
                <w:rFonts w:cs="Arial"/>
                <w:sz w:val="24"/>
                <w:szCs w:val="24"/>
              </w:rPr>
            </w:pPr>
          </w:p>
          <w:p w14:paraId="2A738E9E" w14:textId="77777777" w:rsidR="00446922" w:rsidRPr="00AB362A" w:rsidRDefault="00446922" w:rsidP="00BC30AF">
            <w:pPr>
              <w:widowControl w:val="0"/>
              <w:rPr>
                <w:rFonts w:cs="Arial"/>
                <w:sz w:val="24"/>
                <w:szCs w:val="24"/>
              </w:rPr>
            </w:pPr>
          </w:p>
          <w:p w14:paraId="2E32FF1E" w14:textId="77777777" w:rsidR="00446922" w:rsidRPr="00AB362A" w:rsidRDefault="00446922" w:rsidP="00BC30AF">
            <w:pPr>
              <w:widowControl w:val="0"/>
              <w:rPr>
                <w:rFonts w:cs="Arial"/>
                <w:sz w:val="24"/>
                <w:szCs w:val="24"/>
              </w:rPr>
            </w:pPr>
          </w:p>
          <w:p w14:paraId="7571F2D1" w14:textId="77777777" w:rsidR="00446922" w:rsidRPr="00AB362A" w:rsidRDefault="00446922" w:rsidP="00BC30AF">
            <w:pPr>
              <w:widowControl w:val="0"/>
              <w:rPr>
                <w:rFonts w:cs="Arial"/>
                <w:sz w:val="24"/>
                <w:szCs w:val="24"/>
              </w:rPr>
            </w:pPr>
          </w:p>
          <w:p w14:paraId="2F7D42B9" w14:textId="77777777" w:rsidR="00446922" w:rsidRPr="00AB362A" w:rsidRDefault="00446922" w:rsidP="00BC30AF">
            <w:pPr>
              <w:widowControl w:val="0"/>
              <w:rPr>
                <w:rFonts w:cs="Arial"/>
                <w:sz w:val="24"/>
                <w:szCs w:val="24"/>
              </w:rPr>
            </w:pPr>
          </w:p>
        </w:tc>
      </w:tr>
    </w:tbl>
    <w:p w14:paraId="7E636608" w14:textId="77777777" w:rsidR="00446922" w:rsidRPr="00AB362A" w:rsidRDefault="00446922" w:rsidP="00446922">
      <w:pPr>
        <w:widowControl w:val="0"/>
        <w:rPr>
          <w:rFonts w:cs="Arial"/>
        </w:rPr>
      </w:pPr>
    </w:p>
    <w:p w14:paraId="464E2C21" w14:textId="77777777" w:rsidR="00446922" w:rsidRPr="00AB362A" w:rsidRDefault="00446922" w:rsidP="00446922">
      <w:pPr>
        <w:keepNext/>
        <w:widowControl w:val="0"/>
        <w:rPr>
          <w:rFonts w:cs="Arial"/>
          <w:sz w:val="24"/>
          <w:szCs w:val="24"/>
        </w:rPr>
      </w:pPr>
      <w:r>
        <w:rPr>
          <w:rFonts w:cs="Arial"/>
          <w:sz w:val="24"/>
          <w:szCs w:val="24"/>
        </w:rPr>
        <w:t>Safeguarding</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46922" w:rsidRPr="00AB362A" w14:paraId="6EBA1430" w14:textId="77777777" w:rsidTr="00BC30AF">
        <w:tc>
          <w:tcPr>
            <w:tcW w:w="9322" w:type="dxa"/>
          </w:tcPr>
          <w:p w14:paraId="3FFFC521" w14:textId="77777777" w:rsidR="00446922" w:rsidRPr="00AB362A" w:rsidRDefault="00446922" w:rsidP="00BC30AF">
            <w:pPr>
              <w:widowControl w:val="0"/>
              <w:rPr>
                <w:rFonts w:cs="Arial"/>
                <w:sz w:val="24"/>
                <w:szCs w:val="24"/>
              </w:rPr>
            </w:pPr>
          </w:p>
          <w:p w14:paraId="523A6658" w14:textId="77777777" w:rsidR="00446922" w:rsidRPr="00AB362A" w:rsidRDefault="00446922" w:rsidP="00BC30AF">
            <w:pPr>
              <w:widowControl w:val="0"/>
              <w:rPr>
                <w:rFonts w:cs="Arial"/>
                <w:sz w:val="24"/>
                <w:szCs w:val="24"/>
              </w:rPr>
            </w:pPr>
          </w:p>
          <w:p w14:paraId="25751244" w14:textId="77777777" w:rsidR="00446922" w:rsidRPr="00AB362A" w:rsidRDefault="00446922" w:rsidP="00BC30AF">
            <w:pPr>
              <w:widowControl w:val="0"/>
              <w:rPr>
                <w:rFonts w:cs="Arial"/>
                <w:sz w:val="24"/>
                <w:szCs w:val="24"/>
              </w:rPr>
            </w:pPr>
          </w:p>
          <w:p w14:paraId="174A7B72" w14:textId="77777777" w:rsidR="00446922" w:rsidRPr="00AB362A" w:rsidRDefault="00446922" w:rsidP="00BC30AF">
            <w:pPr>
              <w:widowControl w:val="0"/>
              <w:rPr>
                <w:rFonts w:cs="Arial"/>
                <w:sz w:val="24"/>
                <w:szCs w:val="24"/>
              </w:rPr>
            </w:pPr>
          </w:p>
          <w:p w14:paraId="1F6E757F" w14:textId="77777777" w:rsidR="00446922" w:rsidRPr="00AB362A" w:rsidRDefault="00446922" w:rsidP="00BC30AF">
            <w:pPr>
              <w:widowControl w:val="0"/>
              <w:rPr>
                <w:rFonts w:cs="Arial"/>
                <w:sz w:val="24"/>
                <w:szCs w:val="24"/>
              </w:rPr>
            </w:pPr>
          </w:p>
          <w:p w14:paraId="6B9E3BA3" w14:textId="77777777" w:rsidR="00446922" w:rsidRPr="00AB362A" w:rsidRDefault="00446922" w:rsidP="00BC30AF">
            <w:pPr>
              <w:widowControl w:val="0"/>
              <w:rPr>
                <w:rFonts w:cs="Arial"/>
                <w:sz w:val="24"/>
                <w:szCs w:val="24"/>
              </w:rPr>
            </w:pPr>
          </w:p>
          <w:p w14:paraId="3062C664" w14:textId="77777777" w:rsidR="00446922" w:rsidRPr="00AB362A" w:rsidRDefault="00446922" w:rsidP="00BC30AF">
            <w:pPr>
              <w:widowControl w:val="0"/>
              <w:rPr>
                <w:rFonts w:cs="Arial"/>
                <w:sz w:val="24"/>
                <w:szCs w:val="24"/>
              </w:rPr>
            </w:pPr>
          </w:p>
          <w:p w14:paraId="5861ACA3" w14:textId="77777777" w:rsidR="00446922" w:rsidRPr="00AB362A" w:rsidRDefault="00446922" w:rsidP="00BC30AF">
            <w:pPr>
              <w:widowControl w:val="0"/>
              <w:rPr>
                <w:rFonts w:cs="Arial"/>
                <w:sz w:val="24"/>
                <w:szCs w:val="24"/>
              </w:rPr>
            </w:pPr>
          </w:p>
          <w:p w14:paraId="3628DFE7" w14:textId="77777777" w:rsidR="00446922" w:rsidRPr="00AB362A" w:rsidRDefault="00446922" w:rsidP="00BC30AF">
            <w:pPr>
              <w:widowControl w:val="0"/>
              <w:rPr>
                <w:rFonts w:cs="Arial"/>
                <w:sz w:val="24"/>
                <w:szCs w:val="24"/>
              </w:rPr>
            </w:pPr>
          </w:p>
          <w:p w14:paraId="59226FF7" w14:textId="77777777" w:rsidR="00446922" w:rsidRPr="00AB362A" w:rsidRDefault="00446922" w:rsidP="00BC30AF">
            <w:pPr>
              <w:widowControl w:val="0"/>
              <w:rPr>
                <w:rFonts w:cs="Arial"/>
                <w:sz w:val="24"/>
                <w:szCs w:val="24"/>
              </w:rPr>
            </w:pPr>
          </w:p>
          <w:p w14:paraId="192E48C6" w14:textId="77777777" w:rsidR="00446922" w:rsidRPr="00AB362A" w:rsidRDefault="00446922" w:rsidP="00BC30AF">
            <w:pPr>
              <w:widowControl w:val="0"/>
              <w:rPr>
                <w:rFonts w:cs="Arial"/>
                <w:sz w:val="24"/>
                <w:szCs w:val="24"/>
              </w:rPr>
            </w:pPr>
          </w:p>
          <w:p w14:paraId="1FAA98F1" w14:textId="77777777" w:rsidR="00446922" w:rsidRPr="00AB362A" w:rsidRDefault="00446922" w:rsidP="00BC30AF">
            <w:pPr>
              <w:widowControl w:val="0"/>
              <w:rPr>
                <w:rFonts w:cs="Arial"/>
                <w:sz w:val="24"/>
                <w:szCs w:val="24"/>
              </w:rPr>
            </w:pPr>
          </w:p>
        </w:tc>
      </w:tr>
    </w:tbl>
    <w:p w14:paraId="73A56FF1" w14:textId="77777777" w:rsidR="00446922" w:rsidRPr="00AB362A" w:rsidRDefault="00446922" w:rsidP="00446922">
      <w:pPr>
        <w:widowControl w:val="0"/>
        <w:rPr>
          <w:rFonts w:cs="Arial"/>
          <w:sz w:val="24"/>
          <w:szCs w:val="24"/>
        </w:rPr>
      </w:pPr>
    </w:p>
    <w:p w14:paraId="2CC47028" w14:textId="77777777" w:rsidR="00446922" w:rsidRPr="00AB362A" w:rsidRDefault="00446922" w:rsidP="00446922">
      <w:pPr>
        <w:keepNext/>
        <w:widowControl w:val="0"/>
        <w:rPr>
          <w:rFonts w:cs="Arial"/>
          <w:b/>
          <w:sz w:val="24"/>
          <w:szCs w:val="24"/>
        </w:rPr>
      </w:pPr>
      <w:r w:rsidRPr="00AB362A">
        <w:rPr>
          <w:rFonts w:cs="Arial"/>
          <w:b/>
          <w:sz w:val="24"/>
          <w:szCs w:val="24"/>
        </w:rPr>
        <w:t>Additional skills, experience or training</w:t>
      </w:r>
    </w:p>
    <w:p w14:paraId="070F6EE6" w14:textId="77777777" w:rsidR="00446922" w:rsidRPr="00AB362A" w:rsidRDefault="00446922" w:rsidP="00446922">
      <w:pPr>
        <w:keepNext/>
        <w:widowControl w:val="0"/>
        <w:spacing w:before="120"/>
        <w:rPr>
          <w:rFonts w:cs="Arial"/>
          <w:sz w:val="24"/>
          <w:szCs w:val="24"/>
        </w:rPr>
      </w:pPr>
      <w:r w:rsidRPr="00AB362A">
        <w:rPr>
          <w:rFonts w:cs="Arial"/>
          <w:sz w:val="24"/>
          <w:szCs w:val="24"/>
        </w:rPr>
        <w:t>Please</w:t>
      </w:r>
      <w:r>
        <w:rPr>
          <w:rFonts w:cs="Arial"/>
          <w:sz w:val="24"/>
          <w:szCs w:val="24"/>
        </w:rPr>
        <w:t xml:space="preserve"> use the space below to</w:t>
      </w:r>
      <w:r w:rsidRPr="00AB362A">
        <w:rPr>
          <w:rFonts w:cs="Arial"/>
          <w:sz w:val="24"/>
          <w:szCs w:val="24"/>
        </w:rPr>
        <w:t xml:space="preserve"> </w:t>
      </w:r>
      <w:r>
        <w:rPr>
          <w:rFonts w:cs="Arial"/>
          <w:sz w:val="24"/>
          <w:szCs w:val="24"/>
        </w:rPr>
        <w:t>describe</w:t>
      </w:r>
      <w:r w:rsidRPr="00AB362A">
        <w:rPr>
          <w:rFonts w:cs="Arial"/>
          <w:sz w:val="24"/>
          <w:szCs w:val="24"/>
        </w:rPr>
        <w:t xml:space="preserve"> any additional skills, experience or training which you </w:t>
      </w:r>
      <w:r>
        <w:rPr>
          <w:rFonts w:cs="Arial"/>
          <w:sz w:val="24"/>
          <w:szCs w:val="24"/>
        </w:rPr>
        <w:t>can</w:t>
      </w:r>
      <w:r w:rsidRPr="00AB362A">
        <w:rPr>
          <w:rFonts w:cs="Arial"/>
          <w:sz w:val="24"/>
          <w:szCs w:val="24"/>
        </w:rPr>
        <w:t xml:space="preserve"> offer </w:t>
      </w:r>
      <w:r>
        <w:rPr>
          <w:rFonts w:cs="Arial"/>
          <w:sz w:val="24"/>
          <w:szCs w:val="24"/>
        </w:rPr>
        <w:t>us</w:t>
      </w:r>
      <w:r w:rsidRPr="00AB362A">
        <w:rPr>
          <w:rFonts w:cs="Arial"/>
          <w:sz w:val="24"/>
          <w:szCs w:val="24"/>
        </w:rPr>
        <w:t xml:space="preserve">, including details of any voluntary or non-executive positions you hold or have held. Please give specific examples wherever possible. These can include experience gained from work, home or in a voluntary capacity. </w:t>
      </w:r>
    </w:p>
    <w:p w14:paraId="761E2227" w14:textId="77777777" w:rsidR="00446922" w:rsidRPr="00AB362A" w:rsidRDefault="00446922" w:rsidP="00446922">
      <w:pPr>
        <w:keepNext/>
        <w:widowControl w:val="0"/>
        <w:spacing w:before="120"/>
        <w:rPr>
          <w:rFonts w:cs="Arial"/>
          <w:sz w:val="24"/>
          <w:szCs w:val="24"/>
        </w:rPr>
      </w:pPr>
      <w:r>
        <w:rPr>
          <w:rFonts w:cs="Arial"/>
          <w:b/>
          <w:sz w:val="24"/>
          <w:szCs w:val="24"/>
        </w:rPr>
        <w:t>P</w:t>
      </w:r>
      <w:r w:rsidRPr="00AB362A">
        <w:rPr>
          <w:rFonts w:cs="Arial"/>
          <w:b/>
          <w:sz w:val="24"/>
          <w:szCs w:val="24"/>
        </w:rPr>
        <w:t xml:space="preserve">lease include any experience, training or qualifications </w:t>
      </w:r>
      <w:r>
        <w:rPr>
          <w:rFonts w:cs="Arial"/>
          <w:b/>
          <w:sz w:val="24"/>
          <w:szCs w:val="24"/>
        </w:rPr>
        <w:t xml:space="preserve">relevant to the </w:t>
      </w:r>
      <w:r w:rsidRPr="00AB362A">
        <w:rPr>
          <w:rFonts w:cs="Arial"/>
          <w:b/>
          <w:sz w:val="24"/>
          <w:szCs w:val="24"/>
        </w:rPr>
        <w:t xml:space="preserve">expertise </w:t>
      </w:r>
      <w:r>
        <w:rPr>
          <w:rFonts w:cs="Arial"/>
          <w:b/>
          <w:sz w:val="24"/>
          <w:szCs w:val="24"/>
        </w:rPr>
        <w:t>listed</w:t>
      </w:r>
      <w:r w:rsidRPr="00AB362A">
        <w:rPr>
          <w:rFonts w:cs="Arial"/>
          <w:b/>
          <w:sz w:val="24"/>
          <w:szCs w:val="24"/>
        </w:rPr>
        <w:t xml:space="preserve"> in the advert for this recruitment</w:t>
      </w:r>
      <w:r>
        <w:rPr>
          <w:rFonts w:cs="Arial"/>
          <w:b/>
          <w:sz w:val="24"/>
          <w:szCs w:val="24"/>
        </w:rPr>
        <w:t xml:space="preserve">. </w:t>
      </w:r>
    </w:p>
    <w:p w14:paraId="7D111FA3" w14:textId="77777777" w:rsidR="00446922" w:rsidRPr="00AB362A" w:rsidRDefault="00446922" w:rsidP="00446922">
      <w:pPr>
        <w:keepNext/>
        <w:widowControl w:val="0"/>
        <w:rPr>
          <w:rFonts w:cs="Arial"/>
          <w:sz w:val="24"/>
          <w:szCs w:val="24"/>
        </w:rPr>
      </w:pPr>
    </w:p>
    <w:tbl>
      <w:tblPr>
        <w:tblStyle w:val="TableGrid"/>
        <w:tblW w:w="9356" w:type="dxa"/>
        <w:tblInd w:w="108" w:type="dxa"/>
        <w:tblLook w:val="04A0" w:firstRow="1" w:lastRow="0" w:firstColumn="1" w:lastColumn="0" w:noHBand="0" w:noVBand="1"/>
      </w:tblPr>
      <w:tblGrid>
        <w:gridCol w:w="9356"/>
      </w:tblGrid>
      <w:tr w:rsidR="00446922" w:rsidRPr="00AB362A" w14:paraId="71AE0290" w14:textId="77777777" w:rsidTr="00BC30AF">
        <w:tc>
          <w:tcPr>
            <w:tcW w:w="9356" w:type="dxa"/>
          </w:tcPr>
          <w:p w14:paraId="14F79898" w14:textId="77777777" w:rsidR="00446922" w:rsidRDefault="00446922" w:rsidP="00BC30AF">
            <w:pPr>
              <w:widowControl w:val="0"/>
              <w:rPr>
                <w:rFonts w:asciiTheme="minorHAnsi" w:hAnsiTheme="minorHAnsi" w:cs="Arial"/>
                <w:sz w:val="24"/>
                <w:szCs w:val="24"/>
              </w:rPr>
            </w:pPr>
          </w:p>
          <w:p w14:paraId="79A5B3BE" w14:textId="77777777" w:rsidR="00446922" w:rsidRDefault="00446922" w:rsidP="00BC30AF">
            <w:pPr>
              <w:widowControl w:val="0"/>
              <w:rPr>
                <w:rFonts w:asciiTheme="minorHAnsi" w:hAnsiTheme="minorHAnsi" w:cs="Arial"/>
                <w:sz w:val="24"/>
                <w:szCs w:val="24"/>
              </w:rPr>
            </w:pPr>
          </w:p>
          <w:p w14:paraId="64ED6686" w14:textId="77777777" w:rsidR="00446922" w:rsidRDefault="00446922" w:rsidP="00BC30AF">
            <w:pPr>
              <w:widowControl w:val="0"/>
              <w:rPr>
                <w:rFonts w:asciiTheme="minorHAnsi" w:hAnsiTheme="minorHAnsi" w:cs="Arial"/>
                <w:sz w:val="24"/>
                <w:szCs w:val="24"/>
              </w:rPr>
            </w:pPr>
          </w:p>
          <w:p w14:paraId="02830F1B" w14:textId="77777777" w:rsidR="00446922" w:rsidRDefault="00446922" w:rsidP="00BC30AF">
            <w:pPr>
              <w:widowControl w:val="0"/>
              <w:rPr>
                <w:rFonts w:asciiTheme="minorHAnsi" w:hAnsiTheme="minorHAnsi" w:cs="Arial"/>
                <w:sz w:val="24"/>
                <w:szCs w:val="24"/>
              </w:rPr>
            </w:pPr>
          </w:p>
          <w:p w14:paraId="78E72BEA" w14:textId="77777777" w:rsidR="00446922" w:rsidRDefault="00446922" w:rsidP="00BC30AF">
            <w:pPr>
              <w:widowControl w:val="0"/>
              <w:rPr>
                <w:rFonts w:asciiTheme="minorHAnsi" w:hAnsiTheme="minorHAnsi" w:cs="Arial"/>
                <w:sz w:val="24"/>
                <w:szCs w:val="24"/>
              </w:rPr>
            </w:pPr>
          </w:p>
          <w:p w14:paraId="578C972F" w14:textId="77777777" w:rsidR="00446922" w:rsidRDefault="00446922" w:rsidP="00BC30AF">
            <w:pPr>
              <w:widowControl w:val="0"/>
              <w:rPr>
                <w:rFonts w:asciiTheme="minorHAnsi" w:hAnsiTheme="minorHAnsi" w:cs="Arial"/>
                <w:sz w:val="24"/>
                <w:szCs w:val="24"/>
              </w:rPr>
            </w:pPr>
          </w:p>
          <w:p w14:paraId="4790DB7D" w14:textId="77777777" w:rsidR="00446922" w:rsidRDefault="00446922" w:rsidP="00BC30AF">
            <w:pPr>
              <w:widowControl w:val="0"/>
              <w:rPr>
                <w:rFonts w:asciiTheme="minorHAnsi" w:hAnsiTheme="minorHAnsi" w:cs="Arial"/>
                <w:sz w:val="24"/>
                <w:szCs w:val="24"/>
              </w:rPr>
            </w:pPr>
          </w:p>
          <w:p w14:paraId="1B411617" w14:textId="77777777" w:rsidR="00446922" w:rsidRDefault="00446922" w:rsidP="00BC30AF">
            <w:pPr>
              <w:widowControl w:val="0"/>
              <w:rPr>
                <w:rFonts w:asciiTheme="minorHAnsi" w:hAnsiTheme="minorHAnsi" w:cs="Arial"/>
                <w:sz w:val="24"/>
                <w:szCs w:val="24"/>
              </w:rPr>
            </w:pPr>
          </w:p>
          <w:p w14:paraId="2AF9355E" w14:textId="77777777" w:rsidR="00446922" w:rsidRDefault="00446922" w:rsidP="00BC30AF">
            <w:pPr>
              <w:widowControl w:val="0"/>
              <w:rPr>
                <w:rFonts w:asciiTheme="minorHAnsi" w:hAnsiTheme="minorHAnsi" w:cs="Arial"/>
                <w:sz w:val="24"/>
                <w:szCs w:val="24"/>
              </w:rPr>
            </w:pPr>
          </w:p>
          <w:p w14:paraId="358115CA" w14:textId="77777777" w:rsidR="00446922" w:rsidRPr="00AB362A" w:rsidRDefault="00446922" w:rsidP="00BC30AF">
            <w:pPr>
              <w:widowControl w:val="0"/>
              <w:rPr>
                <w:rFonts w:asciiTheme="minorHAnsi" w:hAnsiTheme="minorHAnsi" w:cs="Arial"/>
                <w:sz w:val="24"/>
                <w:szCs w:val="24"/>
              </w:rPr>
            </w:pPr>
          </w:p>
          <w:p w14:paraId="342DBA87" w14:textId="77777777" w:rsidR="00446922" w:rsidRPr="00AB362A" w:rsidRDefault="00446922" w:rsidP="00BC30AF">
            <w:pPr>
              <w:widowControl w:val="0"/>
              <w:rPr>
                <w:rFonts w:asciiTheme="minorHAnsi" w:hAnsiTheme="minorHAnsi" w:cs="Arial"/>
                <w:sz w:val="24"/>
                <w:szCs w:val="24"/>
              </w:rPr>
            </w:pPr>
          </w:p>
          <w:p w14:paraId="5959A635" w14:textId="77777777" w:rsidR="00446922" w:rsidRPr="00AB362A" w:rsidRDefault="00446922" w:rsidP="00BC30AF">
            <w:pPr>
              <w:widowControl w:val="0"/>
              <w:rPr>
                <w:rFonts w:asciiTheme="minorHAnsi" w:hAnsiTheme="minorHAnsi" w:cs="Arial"/>
                <w:sz w:val="24"/>
                <w:szCs w:val="24"/>
              </w:rPr>
            </w:pPr>
          </w:p>
          <w:p w14:paraId="5F4A1EF0" w14:textId="77777777" w:rsidR="00446922" w:rsidRPr="00AB362A" w:rsidRDefault="00446922" w:rsidP="00BC30AF">
            <w:pPr>
              <w:widowControl w:val="0"/>
              <w:rPr>
                <w:rFonts w:asciiTheme="minorHAnsi" w:hAnsiTheme="minorHAnsi" w:cs="Arial"/>
                <w:sz w:val="24"/>
                <w:szCs w:val="24"/>
              </w:rPr>
            </w:pPr>
          </w:p>
          <w:p w14:paraId="3991B54E" w14:textId="77777777" w:rsidR="00446922" w:rsidRPr="00AB362A" w:rsidRDefault="00446922" w:rsidP="00BC30AF">
            <w:pPr>
              <w:widowControl w:val="0"/>
              <w:rPr>
                <w:rFonts w:asciiTheme="minorHAnsi" w:hAnsiTheme="minorHAnsi" w:cs="Arial"/>
                <w:sz w:val="24"/>
                <w:szCs w:val="24"/>
              </w:rPr>
            </w:pPr>
          </w:p>
          <w:p w14:paraId="25E53C31" w14:textId="77777777" w:rsidR="00446922" w:rsidRPr="00AB362A" w:rsidRDefault="00446922" w:rsidP="00BC30AF">
            <w:pPr>
              <w:widowControl w:val="0"/>
              <w:rPr>
                <w:rFonts w:asciiTheme="minorHAnsi" w:hAnsiTheme="minorHAnsi" w:cs="Arial"/>
                <w:sz w:val="24"/>
                <w:szCs w:val="24"/>
              </w:rPr>
            </w:pPr>
          </w:p>
          <w:p w14:paraId="6642E8E2" w14:textId="77777777" w:rsidR="00446922" w:rsidRPr="00AB362A" w:rsidRDefault="00446922" w:rsidP="00BC30AF">
            <w:pPr>
              <w:widowControl w:val="0"/>
              <w:rPr>
                <w:rFonts w:asciiTheme="minorHAnsi" w:hAnsiTheme="minorHAnsi" w:cs="Arial"/>
                <w:sz w:val="24"/>
                <w:szCs w:val="24"/>
              </w:rPr>
            </w:pPr>
          </w:p>
          <w:p w14:paraId="2FED1213" w14:textId="77777777" w:rsidR="00446922" w:rsidRPr="00AB362A" w:rsidRDefault="00446922" w:rsidP="00BC30AF">
            <w:pPr>
              <w:widowControl w:val="0"/>
              <w:rPr>
                <w:rFonts w:asciiTheme="minorHAnsi" w:hAnsiTheme="minorHAnsi" w:cs="Arial"/>
                <w:sz w:val="24"/>
                <w:szCs w:val="24"/>
              </w:rPr>
            </w:pPr>
          </w:p>
          <w:p w14:paraId="34DB32ED" w14:textId="77777777" w:rsidR="00446922" w:rsidRPr="00AB362A" w:rsidRDefault="00446922" w:rsidP="00BC30AF">
            <w:pPr>
              <w:widowControl w:val="0"/>
              <w:rPr>
                <w:rFonts w:asciiTheme="minorHAnsi" w:hAnsiTheme="minorHAnsi" w:cs="Arial"/>
                <w:sz w:val="24"/>
                <w:szCs w:val="24"/>
              </w:rPr>
            </w:pPr>
          </w:p>
          <w:p w14:paraId="583D87A3" w14:textId="77777777" w:rsidR="00446922" w:rsidRPr="00AB362A" w:rsidRDefault="00446922" w:rsidP="00BC30AF">
            <w:pPr>
              <w:widowControl w:val="0"/>
              <w:rPr>
                <w:rFonts w:asciiTheme="minorHAnsi" w:hAnsiTheme="minorHAnsi" w:cs="Arial"/>
                <w:sz w:val="24"/>
                <w:szCs w:val="24"/>
              </w:rPr>
            </w:pPr>
          </w:p>
          <w:p w14:paraId="4B895460" w14:textId="77777777" w:rsidR="00446922" w:rsidRPr="00AB362A" w:rsidRDefault="00446922" w:rsidP="00BC30AF">
            <w:pPr>
              <w:widowControl w:val="0"/>
              <w:rPr>
                <w:rFonts w:asciiTheme="minorHAnsi" w:hAnsiTheme="minorHAnsi" w:cs="Arial"/>
                <w:sz w:val="24"/>
                <w:szCs w:val="24"/>
              </w:rPr>
            </w:pPr>
          </w:p>
          <w:p w14:paraId="6E76D0BF" w14:textId="77777777" w:rsidR="00446922" w:rsidRPr="00AB362A" w:rsidRDefault="00446922" w:rsidP="00BC30AF">
            <w:pPr>
              <w:widowControl w:val="0"/>
              <w:rPr>
                <w:rFonts w:asciiTheme="minorHAnsi" w:hAnsiTheme="minorHAnsi" w:cs="Arial"/>
                <w:sz w:val="24"/>
                <w:szCs w:val="24"/>
              </w:rPr>
            </w:pPr>
          </w:p>
          <w:p w14:paraId="5F33227A" w14:textId="77777777" w:rsidR="00446922" w:rsidRPr="00AB362A" w:rsidRDefault="00446922" w:rsidP="00BC30AF">
            <w:pPr>
              <w:widowControl w:val="0"/>
              <w:rPr>
                <w:rFonts w:asciiTheme="minorHAnsi" w:hAnsiTheme="minorHAnsi" w:cs="Arial"/>
                <w:sz w:val="24"/>
                <w:szCs w:val="24"/>
              </w:rPr>
            </w:pPr>
          </w:p>
          <w:p w14:paraId="47BE7C29" w14:textId="77777777" w:rsidR="00446922" w:rsidRPr="00AB362A" w:rsidRDefault="00446922" w:rsidP="00BC30AF">
            <w:pPr>
              <w:widowControl w:val="0"/>
              <w:rPr>
                <w:rFonts w:asciiTheme="minorHAnsi" w:hAnsiTheme="minorHAnsi" w:cs="Arial"/>
                <w:sz w:val="24"/>
                <w:szCs w:val="24"/>
              </w:rPr>
            </w:pPr>
          </w:p>
        </w:tc>
      </w:tr>
    </w:tbl>
    <w:p w14:paraId="3BA54E11" w14:textId="77777777" w:rsidR="00446922" w:rsidRPr="00AB362A" w:rsidRDefault="00446922" w:rsidP="00446922">
      <w:pPr>
        <w:widowControl w:val="0"/>
        <w:shd w:val="clear" w:color="auto" w:fill="D9D9D9" w:themeFill="background1" w:themeFillShade="D9"/>
        <w:rPr>
          <w:rFonts w:cs="Arial"/>
          <w:b/>
          <w:sz w:val="24"/>
          <w:szCs w:val="24"/>
        </w:rPr>
      </w:pPr>
      <w:r>
        <w:rPr>
          <w:rFonts w:cs="Arial"/>
          <w:b/>
          <w:sz w:val="24"/>
          <w:szCs w:val="24"/>
        </w:rPr>
        <w:lastRenderedPageBreak/>
        <w:br/>
      </w:r>
      <w:r w:rsidRPr="00AB362A">
        <w:rPr>
          <w:rFonts w:cs="Arial"/>
          <w:b/>
          <w:sz w:val="24"/>
          <w:szCs w:val="24"/>
        </w:rPr>
        <w:t xml:space="preserve">Section </w:t>
      </w:r>
      <w:r>
        <w:rPr>
          <w:rFonts w:cs="Arial"/>
          <w:b/>
          <w:sz w:val="24"/>
          <w:szCs w:val="24"/>
        </w:rPr>
        <w:t>D</w:t>
      </w:r>
      <w:r w:rsidRPr="00AB362A">
        <w:rPr>
          <w:rFonts w:cs="Arial"/>
          <w:b/>
          <w:sz w:val="24"/>
          <w:szCs w:val="24"/>
        </w:rPr>
        <w:t xml:space="preserve"> – Declaration</w:t>
      </w:r>
    </w:p>
    <w:p w14:paraId="4FB0B07A" w14:textId="77777777" w:rsidR="00446922" w:rsidRPr="00AB362A" w:rsidRDefault="00446922" w:rsidP="00446922">
      <w:pPr>
        <w:widowControl w:val="0"/>
        <w:rPr>
          <w:rFonts w:cs="Arial"/>
        </w:rPr>
      </w:pPr>
    </w:p>
    <w:p w14:paraId="486F0B0A" w14:textId="77777777" w:rsidR="00446922" w:rsidRPr="00AB362A" w:rsidRDefault="00446922" w:rsidP="00446922">
      <w:pPr>
        <w:widowControl w:val="0"/>
        <w:spacing w:after="60"/>
        <w:rPr>
          <w:rFonts w:cs="Arial"/>
          <w:sz w:val="24"/>
          <w:szCs w:val="24"/>
        </w:rPr>
      </w:pPr>
      <w:r w:rsidRPr="00AB362A">
        <w:rPr>
          <w:rFonts w:cs="Arial"/>
          <w:sz w:val="24"/>
          <w:szCs w:val="24"/>
        </w:rPr>
        <w:t xml:space="preserve">All applicants must satisfy certain statutory requirements </w:t>
      </w:r>
      <w:proofErr w:type="gramStart"/>
      <w:r w:rsidRPr="00AB362A">
        <w:rPr>
          <w:rFonts w:cs="Arial"/>
          <w:sz w:val="24"/>
          <w:szCs w:val="24"/>
        </w:rPr>
        <w:t>in order to</w:t>
      </w:r>
      <w:proofErr w:type="gramEnd"/>
      <w:r w:rsidRPr="00AB362A">
        <w:rPr>
          <w:rFonts w:cs="Arial"/>
          <w:sz w:val="24"/>
          <w:szCs w:val="24"/>
        </w:rPr>
        <w:t xml:space="preserve"> become a charity trustee. You are therefore required to sign the following declaration. </w:t>
      </w:r>
    </w:p>
    <w:p w14:paraId="67076CDA" w14:textId="77777777" w:rsidR="00446922" w:rsidRPr="00AB362A" w:rsidRDefault="00446922" w:rsidP="00446922">
      <w:pPr>
        <w:widowControl w:val="0"/>
        <w:spacing w:before="120" w:after="60"/>
        <w:rPr>
          <w:rFonts w:cs="Arial"/>
          <w:sz w:val="24"/>
          <w:szCs w:val="24"/>
        </w:rPr>
      </w:pPr>
      <w:r w:rsidRPr="00AB362A">
        <w:rPr>
          <w:rFonts w:cs="Arial"/>
          <w:sz w:val="24"/>
          <w:szCs w:val="24"/>
        </w:rPr>
        <w:t>By completing and signing this form, you declare that you:</w:t>
      </w:r>
    </w:p>
    <w:p w14:paraId="22E7C874"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are over 18</w:t>
      </w:r>
    </w:p>
    <w:p w14:paraId="3101DB24"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 xml:space="preserve">are willing to act as a trustee of </w:t>
      </w:r>
      <w:r>
        <w:rPr>
          <w:rFonts w:cs="Arial"/>
        </w:rPr>
        <w:t>Godly Play UK</w:t>
      </w:r>
    </w:p>
    <w:p w14:paraId="2F40B51E" w14:textId="77777777" w:rsidR="00446922" w:rsidRDefault="00446922" w:rsidP="00446922">
      <w:pPr>
        <w:widowControl w:val="0"/>
        <w:numPr>
          <w:ilvl w:val="0"/>
          <w:numId w:val="8"/>
        </w:numPr>
        <w:spacing w:before="120" w:after="0" w:line="240" w:lineRule="auto"/>
        <w:rPr>
          <w:rFonts w:cs="Arial"/>
        </w:rPr>
      </w:pPr>
      <w:r>
        <w:rPr>
          <w:rFonts w:cs="Arial"/>
        </w:rPr>
        <w:t>are familiar with the vision of Godly Play UK found on the website, www.godlyplay.uk</w:t>
      </w:r>
    </w:p>
    <w:p w14:paraId="60710CD9"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have not received a caution or a conviction in a court of law of a serious criminal offence or any child related offence</w:t>
      </w:r>
    </w:p>
    <w:p w14:paraId="6C06CF93" w14:textId="77777777" w:rsidR="00446922" w:rsidRPr="00AB362A" w:rsidRDefault="00446922" w:rsidP="00446922">
      <w:pPr>
        <w:widowControl w:val="0"/>
        <w:numPr>
          <w:ilvl w:val="0"/>
          <w:numId w:val="8"/>
        </w:numPr>
        <w:spacing w:before="120" w:after="0" w:line="240" w:lineRule="auto"/>
        <w:rPr>
          <w:rFonts w:cs="Arial"/>
        </w:rPr>
      </w:pPr>
      <w:r w:rsidRPr="00AB362A">
        <w:rPr>
          <w:rFonts w:cs="Arial"/>
        </w:rPr>
        <w:t>are aware of your duties and responsibilities as a charity trustee set out in the Charity Commission guidance ‘The essential trustee’</w:t>
      </w:r>
      <w:r>
        <w:rPr>
          <w:rFonts w:cs="Arial"/>
        </w:rPr>
        <w:t xml:space="preserve"> (</w:t>
      </w:r>
      <w:hyperlink r:id="rId18" w:history="1">
        <w:r w:rsidRPr="00177226">
          <w:rPr>
            <w:rStyle w:val="Hyperlink"/>
            <w:rFonts w:cs="Arial"/>
          </w:rPr>
          <w:t>https://www.gov.uk/government/publications/the-essential-trustee-what-you-need-to-know-cc3</w:t>
        </w:r>
      </w:hyperlink>
      <w:r>
        <w:rPr>
          <w:rFonts w:cs="Arial"/>
        </w:rPr>
        <w:t xml:space="preserve">), </w:t>
      </w:r>
      <w:r w:rsidRPr="00AB362A">
        <w:rPr>
          <w:rFonts w:cs="Arial"/>
        </w:rPr>
        <w:t>and in terms of the Charities and Trustee Investment (Scotland) Act 2005</w:t>
      </w:r>
    </w:p>
    <w:p w14:paraId="5C562613" w14:textId="77777777" w:rsidR="00446922" w:rsidRPr="00AB362A" w:rsidRDefault="00446922" w:rsidP="00446922">
      <w:pPr>
        <w:widowControl w:val="0"/>
        <w:numPr>
          <w:ilvl w:val="0"/>
          <w:numId w:val="8"/>
        </w:numPr>
        <w:spacing w:before="120" w:after="0" w:line="240" w:lineRule="auto"/>
        <w:rPr>
          <w:rFonts w:cs="Arial"/>
        </w:rPr>
      </w:pPr>
      <w:r w:rsidRPr="00AB362A">
        <w:rPr>
          <w:rFonts w:cs="Arial"/>
        </w:rPr>
        <w:t>have read and understood the Charity Co</w:t>
      </w:r>
      <w:r>
        <w:rPr>
          <w:rFonts w:cs="Arial"/>
        </w:rPr>
        <w:t>mmission’s guidance on safeguarding duties for charity trustees (</w:t>
      </w:r>
      <w:hyperlink r:id="rId19" w:history="1">
        <w:r w:rsidRPr="00177226">
          <w:rPr>
            <w:rStyle w:val="Hyperlink"/>
            <w:rFonts w:cs="Arial"/>
          </w:rPr>
          <w:t>https://www.gov.uk/guidance/safeguarding-duties-for-charity-trustees</w:t>
        </w:r>
      </w:hyperlink>
      <w:r>
        <w:rPr>
          <w:rFonts w:cs="Arial"/>
        </w:rPr>
        <w:t xml:space="preserve">) </w:t>
      </w:r>
    </w:p>
    <w:p w14:paraId="6FFF817D"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are not prevented from acting as a trustee by the Charities Act 2016 or the Charities and Trustee Investment (Scotland) Act 2005 because you:</w:t>
      </w:r>
    </w:p>
    <w:p w14:paraId="38178967"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have an </w:t>
      </w:r>
      <w:r w:rsidRPr="00AD466E">
        <w:rPr>
          <w:rFonts w:ascii="Calibri" w:hAnsi="Calibri" w:cs="Arial"/>
          <w:b/>
        </w:rPr>
        <w:t>unspent</w:t>
      </w:r>
      <w:r w:rsidRPr="00AD466E">
        <w:rPr>
          <w:rFonts w:ascii="Calibri" w:hAnsi="Calibri" w:cs="Arial"/>
        </w:rPr>
        <w:t xml:space="preserve"> conviction for any of the following </w:t>
      </w:r>
    </w:p>
    <w:p w14:paraId="79FF0AF5" w14:textId="77777777" w:rsidR="00446922" w:rsidRPr="00AD466E" w:rsidRDefault="00446922" w:rsidP="00446922">
      <w:pPr>
        <w:pStyle w:val="ListParagraph"/>
        <w:numPr>
          <w:ilvl w:val="0"/>
          <w:numId w:val="10"/>
        </w:numPr>
        <w:spacing w:before="60" w:after="0" w:line="240" w:lineRule="auto"/>
        <w:ind w:left="1276"/>
        <w:contextualSpacing w:val="0"/>
        <w:rPr>
          <w:rFonts w:cs="Arial"/>
        </w:rPr>
      </w:pPr>
      <w:r w:rsidRPr="00AD466E">
        <w:rPr>
          <w:rFonts w:cs="Arial"/>
        </w:rPr>
        <w:t xml:space="preserve">an offence involving </w:t>
      </w:r>
      <w:r w:rsidRPr="00AD466E">
        <w:rPr>
          <w:rFonts w:cs="Arial"/>
          <w:b/>
        </w:rPr>
        <w:t>deception or dishonesty</w:t>
      </w:r>
    </w:p>
    <w:p w14:paraId="48545157" w14:textId="77777777" w:rsidR="00446922" w:rsidRPr="00AD466E" w:rsidRDefault="00446922" w:rsidP="00446922">
      <w:pPr>
        <w:pStyle w:val="ListParagraph"/>
        <w:numPr>
          <w:ilvl w:val="0"/>
          <w:numId w:val="10"/>
        </w:numPr>
        <w:spacing w:before="60" w:after="0" w:line="240" w:lineRule="auto"/>
        <w:ind w:left="1276"/>
        <w:contextualSpacing w:val="0"/>
        <w:rPr>
          <w:rFonts w:cs="Arial"/>
        </w:rPr>
      </w:pPr>
      <w:r w:rsidRPr="00AD466E">
        <w:rPr>
          <w:rFonts w:cs="Arial"/>
        </w:rPr>
        <w:t xml:space="preserve">a </w:t>
      </w:r>
      <w:r w:rsidRPr="00AD466E">
        <w:rPr>
          <w:rFonts w:cs="Arial"/>
          <w:b/>
        </w:rPr>
        <w:t>terrorism</w:t>
      </w:r>
      <w:r w:rsidRPr="00AD466E">
        <w:rPr>
          <w:rFonts w:cs="Arial"/>
        </w:rPr>
        <w:t xml:space="preserve"> offence </w:t>
      </w:r>
    </w:p>
    <w:p w14:paraId="65C145A7" w14:textId="77777777" w:rsidR="00446922" w:rsidRPr="00AD466E" w:rsidRDefault="00446922" w:rsidP="00446922">
      <w:pPr>
        <w:pStyle w:val="ListParagraph"/>
        <w:numPr>
          <w:ilvl w:val="1"/>
          <w:numId w:val="11"/>
        </w:numPr>
        <w:spacing w:before="60" w:after="0" w:line="240" w:lineRule="auto"/>
        <w:ind w:left="1701" w:hanging="283"/>
        <w:contextualSpacing w:val="0"/>
        <w:rPr>
          <w:rFonts w:cs="Arial"/>
        </w:rPr>
      </w:pPr>
      <w:r w:rsidRPr="00AD466E">
        <w:rPr>
          <w:rFonts w:cs="Arial"/>
        </w:rPr>
        <w:t xml:space="preserve">to which Part 4 of the Counter-Terrorism Act 2008 applies   </w:t>
      </w:r>
    </w:p>
    <w:p w14:paraId="429A09B6" w14:textId="77777777" w:rsidR="00446922" w:rsidRPr="00AD466E" w:rsidRDefault="00446922" w:rsidP="00446922">
      <w:pPr>
        <w:pStyle w:val="ListParagraph"/>
        <w:numPr>
          <w:ilvl w:val="1"/>
          <w:numId w:val="11"/>
        </w:numPr>
        <w:spacing w:before="60" w:after="0" w:line="240" w:lineRule="auto"/>
        <w:ind w:left="1701" w:hanging="283"/>
        <w:contextualSpacing w:val="0"/>
        <w:rPr>
          <w:rFonts w:cs="Arial"/>
        </w:rPr>
      </w:pPr>
      <w:r w:rsidRPr="00AD466E">
        <w:rPr>
          <w:rFonts w:cs="Arial"/>
        </w:rPr>
        <w:t xml:space="preserve">under sections 13 or 19 of the Terrorism Act 2000                  </w:t>
      </w:r>
    </w:p>
    <w:p w14:paraId="2A735021" w14:textId="77777777" w:rsidR="00446922" w:rsidRPr="00AD466E" w:rsidRDefault="00446922" w:rsidP="00446922">
      <w:pPr>
        <w:pStyle w:val="ListParagraph"/>
        <w:numPr>
          <w:ilvl w:val="0"/>
          <w:numId w:val="10"/>
        </w:numPr>
        <w:spacing w:before="60" w:after="0" w:line="240" w:lineRule="auto"/>
        <w:ind w:left="1276"/>
        <w:contextualSpacing w:val="0"/>
        <w:rPr>
          <w:rFonts w:cs="Arial"/>
        </w:rPr>
      </w:pPr>
      <w:r w:rsidRPr="00AD466E">
        <w:rPr>
          <w:rFonts w:cs="Arial"/>
        </w:rPr>
        <w:t xml:space="preserve">a </w:t>
      </w:r>
      <w:r w:rsidRPr="00AD466E">
        <w:rPr>
          <w:rFonts w:cs="Arial"/>
          <w:b/>
        </w:rPr>
        <w:t>money laundering</w:t>
      </w:r>
      <w:r w:rsidRPr="00AD466E">
        <w:rPr>
          <w:rFonts w:cs="Arial"/>
        </w:rPr>
        <w:t xml:space="preserve"> offence within the meaning of section 415 of the Proceeds of Crime Act 2002   </w:t>
      </w:r>
    </w:p>
    <w:p w14:paraId="24D5C0A1" w14:textId="77777777" w:rsidR="00446922" w:rsidRPr="00AD466E" w:rsidRDefault="00446922" w:rsidP="00446922">
      <w:pPr>
        <w:pStyle w:val="ListParagraph"/>
        <w:numPr>
          <w:ilvl w:val="0"/>
          <w:numId w:val="10"/>
        </w:numPr>
        <w:spacing w:before="60" w:after="0" w:line="240" w:lineRule="auto"/>
        <w:ind w:left="1276"/>
        <w:contextualSpacing w:val="0"/>
        <w:rPr>
          <w:rFonts w:cs="Arial"/>
        </w:rPr>
      </w:pPr>
      <w:r w:rsidRPr="00AD466E">
        <w:rPr>
          <w:rFonts w:cs="Arial"/>
        </w:rPr>
        <w:t xml:space="preserve">a </w:t>
      </w:r>
      <w:r w:rsidRPr="00AD466E">
        <w:rPr>
          <w:rFonts w:cs="Arial"/>
          <w:b/>
        </w:rPr>
        <w:t>bribery</w:t>
      </w:r>
      <w:r w:rsidRPr="00AD466E">
        <w:rPr>
          <w:rFonts w:cs="Arial"/>
        </w:rPr>
        <w:t xml:space="preserve"> offence under sections 1, 2, 6 or 7 of the Bribery Act 2010   </w:t>
      </w:r>
    </w:p>
    <w:p w14:paraId="374BB4A2" w14:textId="77777777" w:rsidR="00446922" w:rsidRPr="00AD466E" w:rsidRDefault="00446922" w:rsidP="00446922">
      <w:pPr>
        <w:pStyle w:val="ListParagraph"/>
        <w:numPr>
          <w:ilvl w:val="0"/>
          <w:numId w:val="10"/>
        </w:numPr>
        <w:spacing w:before="60" w:after="0" w:line="240" w:lineRule="auto"/>
        <w:ind w:left="1276"/>
        <w:contextualSpacing w:val="0"/>
        <w:rPr>
          <w:rFonts w:cs="Arial"/>
        </w:rPr>
      </w:pPr>
      <w:r w:rsidRPr="00AD466E">
        <w:rPr>
          <w:rFonts w:cs="Arial"/>
        </w:rPr>
        <w:lastRenderedPageBreak/>
        <w:t xml:space="preserve">an offence of </w:t>
      </w:r>
      <w:r w:rsidRPr="00AD466E">
        <w:rPr>
          <w:rFonts w:cs="Arial"/>
          <w:b/>
        </w:rPr>
        <w:t>contravening a Commission Order or Direction</w:t>
      </w:r>
      <w:r w:rsidRPr="00AD466E">
        <w:rPr>
          <w:rFonts w:cs="Arial"/>
        </w:rPr>
        <w:t xml:space="preserve"> under section 77 of the Charities Act 2011  </w:t>
      </w:r>
    </w:p>
    <w:p w14:paraId="6E5D8404" w14:textId="77777777" w:rsidR="00446922" w:rsidRPr="00AD466E" w:rsidRDefault="00446922" w:rsidP="00446922">
      <w:pPr>
        <w:pStyle w:val="ListParagraph"/>
        <w:numPr>
          <w:ilvl w:val="0"/>
          <w:numId w:val="10"/>
        </w:numPr>
        <w:spacing w:before="60" w:after="0" w:line="240" w:lineRule="auto"/>
        <w:ind w:left="1276"/>
        <w:contextualSpacing w:val="0"/>
        <w:rPr>
          <w:rFonts w:cs="Arial"/>
        </w:rPr>
      </w:pPr>
      <w:r w:rsidRPr="00AD466E">
        <w:rPr>
          <w:rFonts w:cs="Arial"/>
        </w:rPr>
        <w:t xml:space="preserve">an offence of </w:t>
      </w:r>
      <w:r w:rsidRPr="00AD466E">
        <w:rPr>
          <w:rFonts w:cs="Arial"/>
          <w:b/>
        </w:rPr>
        <w:t xml:space="preserve">misconduct in public </w:t>
      </w:r>
      <w:proofErr w:type="gramStart"/>
      <w:r w:rsidRPr="00AD466E">
        <w:rPr>
          <w:rFonts w:cs="Arial"/>
          <w:b/>
        </w:rPr>
        <w:t>office,  perjury</w:t>
      </w:r>
      <w:proofErr w:type="gramEnd"/>
      <w:r w:rsidRPr="00AD466E">
        <w:rPr>
          <w:rFonts w:cs="Arial"/>
          <w:b/>
        </w:rPr>
        <w:t xml:space="preserve"> or perverting the course of justice</w:t>
      </w:r>
      <w:r w:rsidRPr="00AD466E">
        <w:rPr>
          <w:rFonts w:cs="Arial"/>
        </w:rPr>
        <w:t xml:space="preserve"> </w:t>
      </w:r>
    </w:p>
    <w:p w14:paraId="149E6D24" w14:textId="77777777" w:rsidR="00446922" w:rsidRPr="00AD466E" w:rsidRDefault="00446922" w:rsidP="00446922">
      <w:pPr>
        <w:pStyle w:val="ListParagraph"/>
        <w:numPr>
          <w:ilvl w:val="0"/>
          <w:numId w:val="10"/>
        </w:numPr>
        <w:spacing w:before="60" w:after="0" w:line="240" w:lineRule="auto"/>
        <w:ind w:left="1276"/>
        <w:contextualSpacing w:val="0"/>
        <w:rPr>
          <w:rFonts w:ascii="Calibri" w:hAnsi="Calibri" w:cs="Arial"/>
        </w:rPr>
      </w:pPr>
      <w:r w:rsidRPr="00AD466E">
        <w:rPr>
          <w:rFonts w:cs="Arial"/>
        </w:rPr>
        <w:t xml:space="preserve">In relation to the above offences, an offence </w:t>
      </w:r>
      <w:proofErr w:type="gramStart"/>
      <w:r w:rsidRPr="00AD466E">
        <w:rPr>
          <w:rFonts w:cs="Arial"/>
        </w:rPr>
        <w:t>of:</w:t>
      </w:r>
      <w:proofErr w:type="gramEnd"/>
      <w:r w:rsidRPr="00AD466E">
        <w:rPr>
          <w:rFonts w:cs="Arial"/>
        </w:rPr>
        <w:t xml:space="preserve"> attempt, conspiracy, or incitement to commit the offence; aiding, or abetting, counselling or procuring the commission of the offence; or, under Part 2 of the Serious Crime Act 2007 (encouraging or assisting) in relation to the offence.</w:t>
      </w:r>
      <w:r w:rsidRPr="00AD466E">
        <w:rPr>
          <w:rFonts w:ascii="Calibri" w:hAnsi="Calibri" w:cs="Arial"/>
        </w:rPr>
        <w:t xml:space="preserve">   </w:t>
      </w:r>
    </w:p>
    <w:p w14:paraId="1CCDAFE8"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are on the </w:t>
      </w:r>
      <w:r w:rsidRPr="00AD466E">
        <w:rPr>
          <w:rFonts w:ascii="Calibri" w:hAnsi="Calibri" w:cs="Arial"/>
          <w:b/>
        </w:rPr>
        <w:t>sex offenders register</w:t>
      </w:r>
      <w:r w:rsidRPr="00AD466E">
        <w:rPr>
          <w:rFonts w:ascii="Calibri" w:hAnsi="Calibri" w:cs="Arial"/>
        </w:rPr>
        <w:t xml:space="preserve"> (i.e. subject to notification requirements of Part 2 of the Sexual Offences Act 2003).   </w:t>
      </w:r>
    </w:p>
    <w:p w14:paraId="19E2291B"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have an unspent sanction for </w:t>
      </w:r>
      <w:r w:rsidRPr="00AD466E">
        <w:rPr>
          <w:rFonts w:ascii="Calibri" w:hAnsi="Calibri" w:cs="Arial"/>
          <w:b/>
        </w:rPr>
        <w:t>contempt of court</w:t>
      </w:r>
      <w:r w:rsidRPr="00AD466E">
        <w:rPr>
          <w:rFonts w:ascii="Calibri" w:hAnsi="Calibri" w:cs="Arial"/>
        </w:rPr>
        <w:t xml:space="preserve"> for making, or causing to be made, a false statement or for </w:t>
      </w:r>
      <w:proofErr w:type="gramStart"/>
      <w:r w:rsidRPr="00AD466E">
        <w:rPr>
          <w:rFonts w:ascii="Calibri" w:hAnsi="Calibri" w:cs="Arial"/>
        </w:rPr>
        <w:t>making ,</w:t>
      </w:r>
      <w:proofErr w:type="gramEnd"/>
      <w:r w:rsidRPr="00AD466E">
        <w:rPr>
          <w:rFonts w:ascii="Calibri" w:hAnsi="Calibri" w:cs="Arial"/>
        </w:rPr>
        <w:t xml:space="preserve"> or causing to be made, a false statement in a document verified by a statement of truth.  </w:t>
      </w:r>
    </w:p>
    <w:p w14:paraId="144FB1C6"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have been found guilty of </w:t>
      </w:r>
      <w:r w:rsidRPr="00AD466E">
        <w:rPr>
          <w:rFonts w:ascii="Calibri" w:hAnsi="Calibri" w:cs="Arial"/>
          <w:b/>
        </w:rPr>
        <w:t>disobedience to an order or direction of the Commission</w:t>
      </w:r>
      <w:r w:rsidRPr="00AD466E">
        <w:rPr>
          <w:rFonts w:ascii="Calibri" w:hAnsi="Calibri" w:cs="Arial"/>
        </w:rPr>
        <w:t xml:space="preserve"> under section 336(1) of the Charities Act 2011. </w:t>
      </w:r>
    </w:p>
    <w:p w14:paraId="5063BEE9"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are a </w:t>
      </w:r>
      <w:r w:rsidRPr="00AD466E">
        <w:rPr>
          <w:rFonts w:ascii="Calibri" w:hAnsi="Calibri" w:cs="Arial"/>
          <w:b/>
        </w:rPr>
        <w:t>designated person</w:t>
      </w:r>
      <w:r w:rsidRPr="00AD466E">
        <w:rPr>
          <w:rFonts w:ascii="Calibri" w:hAnsi="Calibri" w:cs="Arial"/>
        </w:rPr>
        <w:t xml:space="preserve"> for the purposes of Part 1 of the Terrorist Asset-Freezing etc. Act 2010, or the Al Qaida (Asset Freezing) Regulations 2011. </w:t>
      </w:r>
    </w:p>
    <w:p w14:paraId="1D9FE383"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have </w:t>
      </w:r>
      <w:r w:rsidRPr="00AD466E">
        <w:rPr>
          <w:rFonts w:ascii="Calibri" w:hAnsi="Calibri" w:cs="Arial"/>
          <w:b/>
        </w:rPr>
        <w:t>previously been removed as an officer, agent or employee of a charity</w:t>
      </w:r>
      <w:r w:rsidRPr="00AD466E">
        <w:rPr>
          <w:rFonts w:ascii="Calibri" w:hAnsi="Calibri" w:cs="Arial"/>
        </w:rPr>
        <w:t xml:space="preserve"> by the Charity Commission, the Scottish charity regulator, or the High Court due to misconduct or mismanagement.  </w:t>
      </w:r>
    </w:p>
    <w:p w14:paraId="19E7DD87"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have </w:t>
      </w:r>
      <w:r w:rsidRPr="00AD466E">
        <w:rPr>
          <w:rFonts w:ascii="Calibri" w:hAnsi="Calibri" w:cs="Arial"/>
          <w:b/>
        </w:rPr>
        <w:t>previously been removed as a trustee of a charity</w:t>
      </w:r>
      <w:r w:rsidRPr="00AD466E">
        <w:rPr>
          <w:rFonts w:ascii="Calibri" w:hAnsi="Calibri" w:cs="Arial"/>
        </w:rPr>
        <w:t xml:space="preserve"> by the Charity Commission, the Scottish charity regulator, or the High Court due to misconduct or mismanagement.  </w:t>
      </w:r>
    </w:p>
    <w:p w14:paraId="6F2A3BB6"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have been </w:t>
      </w:r>
      <w:r w:rsidRPr="00AD466E">
        <w:rPr>
          <w:rFonts w:ascii="Calibri" w:hAnsi="Calibri" w:cs="Arial"/>
          <w:b/>
        </w:rPr>
        <w:t>removed from management or control of anybody</w:t>
      </w:r>
      <w:r w:rsidRPr="00AD466E">
        <w:rPr>
          <w:rFonts w:ascii="Calibri" w:hAnsi="Calibri" w:cs="Arial"/>
        </w:rPr>
        <w:t xml:space="preserve"> under section s34(5)(e) of the Charities and Trustee Investment (Scotland) Act 2005 (or earlier legislation). </w:t>
      </w:r>
    </w:p>
    <w:p w14:paraId="4241B3BF"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rPr>
        <w:t xml:space="preserve">are </w:t>
      </w:r>
      <w:r w:rsidRPr="00AD466E">
        <w:rPr>
          <w:rFonts w:ascii="Calibri" w:hAnsi="Calibri" w:cs="Arial"/>
          <w:b/>
        </w:rPr>
        <w:t>disqualified from being a company director</w:t>
      </w:r>
      <w:r w:rsidRPr="00AD466E">
        <w:rPr>
          <w:rFonts w:ascii="Calibri" w:hAnsi="Calibri" w:cs="Arial"/>
        </w:rPr>
        <w:t xml:space="preserve">, or have given a disqualification </w:t>
      </w:r>
      <w:proofErr w:type="gramStart"/>
      <w:r w:rsidRPr="00AD466E">
        <w:rPr>
          <w:rFonts w:ascii="Calibri" w:hAnsi="Calibri" w:cs="Arial"/>
        </w:rPr>
        <w:t>undertaking,  and</w:t>
      </w:r>
      <w:proofErr w:type="gramEnd"/>
      <w:r w:rsidRPr="00AD466E">
        <w:rPr>
          <w:rFonts w:ascii="Calibri" w:hAnsi="Calibri" w:cs="Arial"/>
        </w:rPr>
        <w:t xml:space="preserve"> leave has not been granted (as described in section 180 of the Charities Act) for you to act as director of the charity.  </w:t>
      </w:r>
    </w:p>
    <w:p w14:paraId="6D997F53"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4739ED">
        <w:rPr>
          <w:rFonts w:ascii="Calibri" w:hAnsi="Calibri" w:cs="Arial"/>
        </w:rPr>
        <w:t xml:space="preserve">are </w:t>
      </w:r>
      <w:r w:rsidRPr="00AD466E">
        <w:rPr>
          <w:rFonts w:ascii="Calibri" w:hAnsi="Calibri" w:cs="Arial"/>
          <w:b/>
        </w:rPr>
        <w:t>currently declared bankrupt</w:t>
      </w:r>
      <w:r w:rsidRPr="004739ED">
        <w:rPr>
          <w:rFonts w:ascii="Calibri" w:hAnsi="Calibri" w:cs="Arial"/>
        </w:rPr>
        <w:t xml:space="preserve"> (or subject to bankruptcy restrictions or an interim order).  </w:t>
      </w:r>
    </w:p>
    <w:p w14:paraId="34B6844C"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AD466E">
        <w:rPr>
          <w:rFonts w:ascii="Calibri" w:hAnsi="Calibri" w:cs="Arial"/>
          <w:b/>
        </w:rPr>
        <w:t>have an individual voluntary arrangement</w:t>
      </w:r>
      <w:r w:rsidRPr="00AD466E">
        <w:rPr>
          <w:rFonts w:ascii="Calibri" w:hAnsi="Calibri" w:cs="Arial"/>
        </w:rPr>
        <w:t xml:space="preserve"> (IVA) to pay off debts with creditors. </w:t>
      </w:r>
    </w:p>
    <w:p w14:paraId="58FE15E0" w14:textId="77777777" w:rsidR="00446922" w:rsidRPr="00AD466E" w:rsidRDefault="00446922" w:rsidP="00446922">
      <w:pPr>
        <w:pStyle w:val="ListParagraph"/>
        <w:numPr>
          <w:ilvl w:val="0"/>
          <w:numId w:val="9"/>
        </w:numPr>
        <w:spacing w:before="60" w:after="0" w:line="240" w:lineRule="auto"/>
        <w:ind w:left="850" w:hanging="425"/>
        <w:contextualSpacing w:val="0"/>
        <w:rPr>
          <w:rFonts w:ascii="Calibri" w:hAnsi="Calibri" w:cs="Arial"/>
        </w:rPr>
      </w:pPr>
      <w:r w:rsidRPr="004739ED">
        <w:rPr>
          <w:rFonts w:ascii="Calibri" w:hAnsi="Calibri" w:cs="Arial"/>
        </w:rPr>
        <w:t xml:space="preserve">are </w:t>
      </w:r>
      <w:r w:rsidRPr="00AD466E">
        <w:rPr>
          <w:rFonts w:ascii="Calibri" w:hAnsi="Calibri" w:cs="Arial"/>
        </w:rPr>
        <w:t>subject to</w:t>
      </w:r>
      <w:r w:rsidRPr="004739ED">
        <w:rPr>
          <w:rFonts w:ascii="Calibri" w:hAnsi="Calibri" w:cs="Arial"/>
        </w:rPr>
        <w:t xml:space="preserve"> </w:t>
      </w:r>
      <w:r w:rsidRPr="00AD466E">
        <w:rPr>
          <w:rFonts w:ascii="Calibri" w:hAnsi="Calibri" w:cs="Arial"/>
        </w:rPr>
        <w:t xml:space="preserve">a moratorium period under a </w:t>
      </w:r>
      <w:r w:rsidRPr="00AD466E">
        <w:rPr>
          <w:rFonts w:ascii="Calibri" w:hAnsi="Calibri" w:cs="Arial"/>
          <w:b/>
        </w:rPr>
        <w:t xml:space="preserve">debt relief </w:t>
      </w:r>
      <w:proofErr w:type="gramStart"/>
      <w:r w:rsidRPr="00AD466E">
        <w:rPr>
          <w:rFonts w:ascii="Calibri" w:hAnsi="Calibri" w:cs="Arial"/>
          <w:b/>
        </w:rPr>
        <w:t>order</w:t>
      </w:r>
      <w:r w:rsidRPr="00AD466E">
        <w:rPr>
          <w:rFonts w:ascii="Calibri" w:hAnsi="Calibri" w:cs="Arial"/>
        </w:rPr>
        <w:t>,  or</w:t>
      </w:r>
      <w:proofErr w:type="gramEnd"/>
      <w:r w:rsidRPr="00AD466E">
        <w:rPr>
          <w:rFonts w:ascii="Calibri" w:hAnsi="Calibri" w:cs="Arial"/>
        </w:rPr>
        <w:t xml:space="preserve"> a debt relief restrictions </w:t>
      </w:r>
      <w:proofErr w:type="gramStart"/>
      <w:r w:rsidRPr="00AD466E">
        <w:rPr>
          <w:rFonts w:ascii="Calibri" w:hAnsi="Calibri" w:cs="Arial"/>
        </w:rPr>
        <w:t>order,  or</w:t>
      </w:r>
      <w:proofErr w:type="gramEnd"/>
      <w:r w:rsidRPr="00AD466E">
        <w:rPr>
          <w:rFonts w:ascii="Calibri" w:hAnsi="Calibri" w:cs="Arial"/>
        </w:rPr>
        <w:t xml:space="preserve"> an interim order.    </w:t>
      </w:r>
    </w:p>
    <w:p w14:paraId="269A0A0B" w14:textId="77777777" w:rsidR="00446922" w:rsidRPr="00AB362A" w:rsidRDefault="00446922" w:rsidP="00446922">
      <w:pPr>
        <w:pStyle w:val="ListParagraph"/>
        <w:numPr>
          <w:ilvl w:val="0"/>
          <w:numId w:val="9"/>
        </w:numPr>
        <w:spacing w:before="60" w:after="0" w:line="240" w:lineRule="auto"/>
        <w:ind w:left="850" w:hanging="425"/>
        <w:contextualSpacing w:val="0"/>
        <w:rPr>
          <w:rFonts w:cs="Arial"/>
        </w:rPr>
      </w:pPr>
      <w:r w:rsidRPr="004739ED">
        <w:rPr>
          <w:rFonts w:ascii="Calibri" w:hAnsi="Calibri" w:cs="Arial"/>
          <w:lang w:val="en"/>
        </w:rPr>
        <w:t>are subject to an order made under s.429(2) of the Insolvency Act 1986. (</w:t>
      </w:r>
      <w:r w:rsidRPr="004739ED">
        <w:rPr>
          <w:rFonts w:ascii="Calibri" w:hAnsi="Calibri" w:cs="Arial"/>
          <w:b/>
          <w:lang w:val="en"/>
        </w:rPr>
        <w:t>Failure to pay under a County Court Administration Order</w:t>
      </w:r>
      <w:r w:rsidRPr="004739ED">
        <w:rPr>
          <w:rFonts w:ascii="Calibri" w:hAnsi="Calibri" w:cs="Arial"/>
          <w:lang w:val="en"/>
        </w:rPr>
        <w:t>).</w:t>
      </w:r>
    </w:p>
    <w:p w14:paraId="7E800F66" w14:textId="77777777" w:rsidR="00446922"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186DB7">
        <w:rPr>
          <w:rFonts w:cs="Arial"/>
        </w:rPr>
        <w:t xml:space="preserve">will inform </w:t>
      </w:r>
      <w:r>
        <w:rPr>
          <w:rFonts w:cs="Arial"/>
        </w:rPr>
        <w:t>Godly Play UK</w:t>
      </w:r>
      <w:r w:rsidRPr="00186DB7">
        <w:rPr>
          <w:rFonts w:cs="Arial"/>
        </w:rPr>
        <w:t xml:space="preserve"> promptly if, after the date of this declaration, one or more of the disqualification reasons applies to </w:t>
      </w:r>
      <w:r>
        <w:rPr>
          <w:rFonts w:cs="Arial"/>
        </w:rPr>
        <w:t>you</w:t>
      </w:r>
      <w:r w:rsidRPr="00AB362A">
        <w:rPr>
          <w:rFonts w:cs="Arial"/>
        </w:rPr>
        <w:t xml:space="preserve"> </w:t>
      </w:r>
    </w:p>
    <w:p w14:paraId="11DBC03B"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 xml:space="preserve">give your consent for </w:t>
      </w:r>
      <w:r>
        <w:rPr>
          <w:rFonts w:cs="Arial"/>
        </w:rPr>
        <w:t>Godly Play UK</w:t>
      </w:r>
      <w:r w:rsidRPr="00AB362A">
        <w:rPr>
          <w:rFonts w:cs="Arial"/>
        </w:rPr>
        <w:t xml:space="preserve"> to carry out relevant checks including, if necessary, identity checks, Disclosure and Barring Service (previously CRB) checks and checks against the Charity Commission’s and Office of the Scottish Charities Regulator’s lists of removed or disqualified trustees</w:t>
      </w:r>
    </w:p>
    <w:p w14:paraId="366A5ACC"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 xml:space="preserve">undertake to fulfil your responsibilities and duties as a trustee of </w:t>
      </w:r>
      <w:r>
        <w:rPr>
          <w:rFonts w:cs="Arial"/>
        </w:rPr>
        <w:t>Godly Play UK</w:t>
      </w:r>
      <w:r w:rsidRPr="00AB362A">
        <w:rPr>
          <w:rFonts w:cs="Arial"/>
        </w:rPr>
        <w:t xml:space="preserve"> in good faith and in accordance with the law and within the objects and mission </w:t>
      </w:r>
      <w:r>
        <w:rPr>
          <w:rFonts w:cs="Arial"/>
        </w:rPr>
        <w:t>GPUK</w:t>
      </w:r>
      <w:r w:rsidRPr="00AB362A">
        <w:rPr>
          <w:rFonts w:cs="Arial"/>
        </w:rPr>
        <w:t>.</w:t>
      </w:r>
    </w:p>
    <w:p w14:paraId="292A02E7"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 xml:space="preserve">understand that all trustees of </w:t>
      </w:r>
      <w:r>
        <w:rPr>
          <w:rFonts w:cs="Arial"/>
        </w:rPr>
        <w:t xml:space="preserve">GPUK </w:t>
      </w:r>
      <w:r w:rsidRPr="00AB362A">
        <w:rPr>
          <w:rFonts w:cs="Arial"/>
        </w:rPr>
        <w:t>must complete a Declaration of Interests form, which may be made available to members of the public on enquiry.</w:t>
      </w:r>
    </w:p>
    <w:p w14:paraId="4BBE13A3" w14:textId="77777777" w:rsidR="00446922" w:rsidRPr="00AB362A" w:rsidRDefault="00446922" w:rsidP="00446922">
      <w:pPr>
        <w:widowControl w:val="0"/>
        <w:numPr>
          <w:ilvl w:val="0"/>
          <w:numId w:val="8"/>
        </w:numPr>
        <w:tabs>
          <w:tab w:val="clear" w:pos="720"/>
          <w:tab w:val="num" w:pos="426"/>
        </w:tabs>
        <w:spacing w:before="120" w:after="0" w:line="240" w:lineRule="auto"/>
        <w:ind w:left="425" w:hanging="425"/>
        <w:rPr>
          <w:rFonts w:cs="Arial"/>
        </w:rPr>
      </w:pPr>
      <w:r w:rsidRPr="00AB362A">
        <w:rPr>
          <w:rFonts w:cs="Arial"/>
        </w:rPr>
        <w:t>understand that it is an offence under section 60(1)(b) of the Charities Act 2011 and undersection 26 of the Charities and Trustee Investment (Scotland) Act 2005 to knowingly or recklessly provide false or misleading information.</w:t>
      </w:r>
    </w:p>
    <w:p w14:paraId="56042523" w14:textId="77777777" w:rsidR="00446922" w:rsidRPr="00AB362A" w:rsidRDefault="00446922" w:rsidP="00446922">
      <w:pPr>
        <w:widowControl w:val="0"/>
        <w:spacing w:before="120"/>
        <w:rPr>
          <w:rFonts w:cs="Arial"/>
        </w:rPr>
      </w:pPr>
    </w:p>
    <w:p w14:paraId="78119025" w14:textId="77777777" w:rsidR="00446922" w:rsidRDefault="00446922" w:rsidP="00446922">
      <w:pPr>
        <w:widowControl w:val="0"/>
        <w:rPr>
          <w:rFonts w:cs="Arial"/>
        </w:rPr>
      </w:pPr>
      <w:r>
        <w:rPr>
          <w:rFonts w:cs="Arial"/>
        </w:rPr>
        <w:t>I understand that the role of a trustee is a voluntary position and no remuneration for this role is provided.</w:t>
      </w:r>
    </w:p>
    <w:p w14:paraId="54D3D2E0" w14:textId="77777777" w:rsidR="00446922" w:rsidRPr="00AB362A" w:rsidRDefault="00446922" w:rsidP="00446922">
      <w:pPr>
        <w:widowControl w:val="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4694"/>
        <w:gridCol w:w="976"/>
        <w:gridCol w:w="1987"/>
      </w:tblGrid>
      <w:tr w:rsidR="00446922" w:rsidRPr="00AB362A" w14:paraId="17989540" w14:textId="77777777" w:rsidTr="00BC30AF">
        <w:tc>
          <w:tcPr>
            <w:tcW w:w="1384" w:type="dxa"/>
          </w:tcPr>
          <w:p w14:paraId="5D4DC9E5" w14:textId="77777777" w:rsidR="00446922" w:rsidRPr="00AB362A" w:rsidRDefault="00446922" w:rsidP="00BC30AF">
            <w:pPr>
              <w:widowControl w:val="0"/>
              <w:jc w:val="right"/>
              <w:rPr>
                <w:rFonts w:asciiTheme="minorHAnsi" w:hAnsiTheme="minorHAnsi" w:cs="Arial"/>
                <w:sz w:val="22"/>
                <w:szCs w:val="22"/>
              </w:rPr>
            </w:pPr>
            <w:r w:rsidRPr="00AB362A">
              <w:rPr>
                <w:rFonts w:asciiTheme="minorHAnsi" w:hAnsiTheme="minorHAnsi" w:cs="Arial"/>
                <w:sz w:val="22"/>
                <w:szCs w:val="22"/>
              </w:rPr>
              <w:t>Signature:</w:t>
            </w:r>
          </w:p>
        </w:tc>
        <w:tc>
          <w:tcPr>
            <w:tcW w:w="4961" w:type="dxa"/>
            <w:tcBorders>
              <w:bottom w:val="single" w:sz="4" w:space="0" w:color="auto"/>
            </w:tcBorders>
          </w:tcPr>
          <w:p w14:paraId="0C472CF6" w14:textId="77777777" w:rsidR="00446922" w:rsidRDefault="00446922" w:rsidP="00BC30AF">
            <w:pPr>
              <w:widowControl w:val="0"/>
              <w:rPr>
                <w:rFonts w:asciiTheme="minorHAnsi" w:hAnsiTheme="minorHAnsi" w:cs="Arial"/>
                <w:sz w:val="22"/>
                <w:szCs w:val="22"/>
              </w:rPr>
            </w:pPr>
          </w:p>
          <w:p w14:paraId="219499E2" w14:textId="77777777" w:rsidR="00446922" w:rsidRDefault="00446922" w:rsidP="00BC30AF">
            <w:pPr>
              <w:widowControl w:val="0"/>
              <w:rPr>
                <w:rFonts w:asciiTheme="minorHAnsi" w:hAnsiTheme="minorHAnsi" w:cs="Arial"/>
                <w:sz w:val="22"/>
                <w:szCs w:val="22"/>
              </w:rPr>
            </w:pPr>
          </w:p>
          <w:p w14:paraId="5CE035A3" w14:textId="77777777" w:rsidR="00446922" w:rsidRPr="00AB362A" w:rsidRDefault="00446922" w:rsidP="00BC30AF">
            <w:pPr>
              <w:widowControl w:val="0"/>
              <w:rPr>
                <w:rFonts w:asciiTheme="minorHAnsi" w:hAnsiTheme="minorHAnsi" w:cs="Arial"/>
                <w:sz w:val="22"/>
                <w:szCs w:val="22"/>
              </w:rPr>
            </w:pPr>
          </w:p>
        </w:tc>
        <w:tc>
          <w:tcPr>
            <w:tcW w:w="992" w:type="dxa"/>
          </w:tcPr>
          <w:p w14:paraId="20769372" w14:textId="77777777" w:rsidR="00446922" w:rsidRPr="00AB362A" w:rsidRDefault="00446922" w:rsidP="00BC30AF">
            <w:pPr>
              <w:widowControl w:val="0"/>
              <w:jc w:val="right"/>
              <w:rPr>
                <w:rFonts w:asciiTheme="minorHAnsi" w:hAnsiTheme="minorHAnsi" w:cs="Arial"/>
                <w:sz w:val="22"/>
                <w:szCs w:val="22"/>
              </w:rPr>
            </w:pPr>
            <w:r w:rsidRPr="00AB362A">
              <w:rPr>
                <w:rFonts w:asciiTheme="minorHAnsi" w:hAnsiTheme="minorHAnsi" w:cs="Arial"/>
                <w:sz w:val="22"/>
                <w:szCs w:val="22"/>
              </w:rPr>
              <w:t>Date:</w:t>
            </w:r>
          </w:p>
        </w:tc>
        <w:tc>
          <w:tcPr>
            <w:tcW w:w="2092" w:type="dxa"/>
            <w:tcBorders>
              <w:bottom w:val="single" w:sz="4" w:space="0" w:color="auto"/>
            </w:tcBorders>
          </w:tcPr>
          <w:p w14:paraId="00033F1B" w14:textId="77777777" w:rsidR="00446922" w:rsidRPr="00AB362A" w:rsidRDefault="00446922" w:rsidP="00BC30AF">
            <w:pPr>
              <w:widowControl w:val="0"/>
              <w:rPr>
                <w:rFonts w:asciiTheme="minorHAnsi" w:hAnsiTheme="minorHAnsi" w:cs="Arial"/>
                <w:sz w:val="22"/>
                <w:szCs w:val="22"/>
              </w:rPr>
            </w:pPr>
          </w:p>
        </w:tc>
      </w:tr>
    </w:tbl>
    <w:p w14:paraId="53A272B2" w14:textId="77777777" w:rsidR="00446922" w:rsidRPr="00AB362A" w:rsidRDefault="00446922" w:rsidP="00446922">
      <w:pPr>
        <w:widowControl w:val="0"/>
        <w:rPr>
          <w:rFonts w:cs="Arial"/>
          <w:sz w:val="24"/>
          <w:szCs w:val="24"/>
        </w:rPr>
      </w:pPr>
    </w:p>
    <w:p w14:paraId="1A16F20B" w14:textId="77777777" w:rsidR="00446922" w:rsidRPr="00AB362A" w:rsidRDefault="00446922" w:rsidP="00446922">
      <w:pPr>
        <w:rPr>
          <w:rFonts w:cs="Arial"/>
          <w:sz w:val="28"/>
          <w:szCs w:val="28"/>
        </w:rPr>
      </w:pPr>
      <w:r w:rsidRPr="00AB362A">
        <w:rPr>
          <w:rFonts w:cs="Arial"/>
          <w:sz w:val="28"/>
          <w:szCs w:val="28"/>
        </w:rPr>
        <w:br w:type="page"/>
      </w:r>
    </w:p>
    <w:p w14:paraId="7D5043D8" w14:textId="77777777" w:rsidR="00446922" w:rsidRPr="00AB362A" w:rsidRDefault="00446922" w:rsidP="00446922">
      <w:pPr>
        <w:widowControl w:val="0"/>
        <w:shd w:val="clear" w:color="auto" w:fill="D9D9D9" w:themeFill="background1" w:themeFillShade="D9"/>
        <w:rPr>
          <w:rFonts w:cs="Arial"/>
          <w:b/>
          <w:sz w:val="24"/>
          <w:szCs w:val="24"/>
        </w:rPr>
      </w:pPr>
      <w:r w:rsidRPr="00AB362A">
        <w:rPr>
          <w:rFonts w:cs="Arial"/>
          <w:b/>
          <w:sz w:val="24"/>
          <w:szCs w:val="24"/>
        </w:rPr>
        <w:lastRenderedPageBreak/>
        <w:t xml:space="preserve">Section </w:t>
      </w:r>
      <w:r>
        <w:rPr>
          <w:rFonts w:cs="Arial"/>
          <w:b/>
          <w:sz w:val="24"/>
          <w:szCs w:val="24"/>
        </w:rPr>
        <w:t>E</w:t>
      </w:r>
      <w:r w:rsidRPr="00AB362A">
        <w:rPr>
          <w:rFonts w:cs="Arial"/>
          <w:b/>
          <w:sz w:val="24"/>
          <w:szCs w:val="24"/>
        </w:rPr>
        <w:t xml:space="preserve"> – References</w:t>
      </w:r>
    </w:p>
    <w:p w14:paraId="0B47A9FC" w14:textId="77777777" w:rsidR="00446922" w:rsidRPr="00AB362A" w:rsidRDefault="00446922" w:rsidP="00446922">
      <w:pPr>
        <w:widowControl w:val="0"/>
        <w:rPr>
          <w:rFonts w:cs="Arial"/>
        </w:rPr>
      </w:pPr>
    </w:p>
    <w:p w14:paraId="5750ED68" w14:textId="77777777" w:rsidR="00446922" w:rsidRPr="00AB362A" w:rsidRDefault="00446922" w:rsidP="00446922">
      <w:pPr>
        <w:widowControl w:val="0"/>
        <w:rPr>
          <w:rFonts w:cs="Arial"/>
          <w:sz w:val="24"/>
          <w:szCs w:val="24"/>
        </w:rPr>
      </w:pPr>
      <w:r>
        <w:rPr>
          <w:rFonts w:cs="Arial"/>
          <w:sz w:val="24"/>
          <w:szCs w:val="24"/>
        </w:rPr>
        <w:t xml:space="preserve">Please provide the details of two people who can comment </w:t>
      </w:r>
      <w:r w:rsidRPr="00AB362A">
        <w:rPr>
          <w:rFonts w:cs="Arial"/>
          <w:sz w:val="24"/>
          <w:szCs w:val="24"/>
        </w:rPr>
        <w:t>on your suitability for appointment</w:t>
      </w:r>
      <w:r>
        <w:rPr>
          <w:rFonts w:cs="Arial"/>
          <w:sz w:val="24"/>
          <w:szCs w:val="24"/>
        </w:rPr>
        <w:t xml:space="preserve"> to the Board</w:t>
      </w:r>
      <w:r w:rsidRPr="00AB362A">
        <w:rPr>
          <w:rFonts w:cs="Arial"/>
          <w:sz w:val="24"/>
          <w:szCs w:val="24"/>
        </w:rPr>
        <w:t>. They should not be relatives.</w:t>
      </w:r>
      <w:r>
        <w:rPr>
          <w:rFonts w:cs="Arial"/>
          <w:sz w:val="24"/>
          <w:szCs w:val="24"/>
        </w:rPr>
        <w:t xml:space="preserve"> No appointment can be made to the Board until after satisfactory references have been received.</w:t>
      </w:r>
    </w:p>
    <w:p w14:paraId="56B085D9" w14:textId="77777777" w:rsidR="00446922" w:rsidRPr="00AB362A" w:rsidRDefault="00446922" w:rsidP="00446922">
      <w:pPr>
        <w:widowControl w:val="0"/>
        <w:rPr>
          <w:rFonts w:cs="Arial"/>
          <w:sz w:val="24"/>
          <w:szCs w:val="24"/>
        </w:rPr>
      </w:pPr>
    </w:p>
    <w:p w14:paraId="4D0BB238" w14:textId="77777777" w:rsidR="00446922" w:rsidRPr="00AB362A" w:rsidRDefault="00446922" w:rsidP="00446922">
      <w:pPr>
        <w:widowControl w:val="0"/>
        <w:rPr>
          <w:rFonts w:cs="Arial"/>
          <w:b/>
          <w:sz w:val="24"/>
          <w:szCs w:val="24"/>
        </w:rPr>
      </w:pPr>
      <w:r w:rsidRPr="00AB362A">
        <w:rPr>
          <w:rFonts w:cs="Arial"/>
          <w:b/>
          <w:sz w:val="24"/>
          <w:szCs w:val="24"/>
        </w:rPr>
        <w:t>1.  Name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46922" w:rsidRPr="00AB362A" w14:paraId="07618735" w14:textId="77777777" w:rsidTr="00BC30AF">
        <w:tc>
          <w:tcPr>
            <w:tcW w:w="9322" w:type="dxa"/>
          </w:tcPr>
          <w:p w14:paraId="54C0E6C2" w14:textId="77777777" w:rsidR="00446922" w:rsidRPr="00AB362A" w:rsidRDefault="00446922" w:rsidP="00BC30AF">
            <w:pPr>
              <w:widowControl w:val="0"/>
              <w:spacing w:before="60" w:after="60"/>
              <w:rPr>
                <w:rFonts w:cs="Arial"/>
                <w:sz w:val="24"/>
                <w:szCs w:val="24"/>
              </w:rPr>
            </w:pPr>
          </w:p>
        </w:tc>
      </w:tr>
    </w:tbl>
    <w:p w14:paraId="438CB0DB" w14:textId="77777777" w:rsidR="00446922" w:rsidRPr="00AB362A" w:rsidRDefault="00446922" w:rsidP="00446922">
      <w:pPr>
        <w:widowControl w:val="0"/>
        <w:rPr>
          <w:rFonts w:cs="Arial"/>
          <w:sz w:val="24"/>
          <w:szCs w:val="24"/>
        </w:rPr>
      </w:pPr>
    </w:p>
    <w:p w14:paraId="076988AB" w14:textId="77777777" w:rsidR="00446922" w:rsidRPr="00AB362A" w:rsidRDefault="00446922" w:rsidP="00446922">
      <w:pPr>
        <w:widowControl w:val="0"/>
        <w:rPr>
          <w:rFonts w:cs="Arial"/>
        </w:rPr>
      </w:pPr>
      <w:r w:rsidRPr="00AB362A">
        <w:rPr>
          <w:rFonts w:cs="Arial"/>
        </w:rPr>
        <w:t>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07FCCDB8" w14:textId="77777777" w:rsidTr="00BC30AF">
        <w:tc>
          <w:tcPr>
            <w:tcW w:w="9322" w:type="dxa"/>
          </w:tcPr>
          <w:p w14:paraId="76ACCA0E" w14:textId="77777777" w:rsidR="00446922" w:rsidRPr="00AB362A" w:rsidRDefault="00446922" w:rsidP="00BC30AF">
            <w:pPr>
              <w:widowControl w:val="0"/>
              <w:rPr>
                <w:rFonts w:cs="Arial"/>
                <w:sz w:val="24"/>
                <w:szCs w:val="24"/>
              </w:rPr>
            </w:pPr>
          </w:p>
          <w:p w14:paraId="5DD0754B" w14:textId="77777777" w:rsidR="00446922" w:rsidRPr="00AB362A" w:rsidRDefault="00446922" w:rsidP="00BC30AF">
            <w:pPr>
              <w:widowControl w:val="0"/>
              <w:rPr>
                <w:rFonts w:cs="Arial"/>
                <w:sz w:val="24"/>
                <w:szCs w:val="24"/>
              </w:rPr>
            </w:pPr>
          </w:p>
          <w:p w14:paraId="2130A1FA" w14:textId="77777777" w:rsidR="00446922" w:rsidRPr="00AB362A" w:rsidRDefault="00446922" w:rsidP="00BC30AF">
            <w:pPr>
              <w:widowControl w:val="0"/>
              <w:rPr>
                <w:rFonts w:cs="Arial"/>
                <w:sz w:val="24"/>
                <w:szCs w:val="24"/>
              </w:rPr>
            </w:pPr>
          </w:p>
          <w:p w14:paraId="61C2C497" w14:textId="77777777" w:rsidR="00446922" w:rsidRPr="00AB362A" w:rsidRDefault="00446922" w:rsidP="00BC30AF">
            <w:pPr>
              <w:widowControl w:val="0"/>
              <w:rPr>
                <w:rFonts w:cs="Arial"/>
              </w:rPr>
            </w:pPr>
            <w:r w:rsidRPr="00AB362A">
              <w:rPr>
                <w:rFonts w:cs="Arial"/>
              </w:rPr>
              <w:t>Postcode</w:t>
            </w:r>
          </w:p>
        </w:tc>
      </w:tr>
    </w:tbl>
    <w:p w14:paraId="086CBECC" w14:textId="77777777" w:rsidR="00446922" w:rsidRPr="00AB362A" w:rsidRDefault="00446922" w:rsidP="00446922">
      <w:pPr>
        <w:widowControl w:val="0"/>
        <w:rPr>
          <w:rFonts w:cs="Arial"/>
          <w:sz w:val="24"/>
          <w:szCs w:val="24"/>
        </w:rPr>
      </w:pPr>
    </w:p>
    <w:p w14:paraId="4EE05F5E" w14:textId="77777777" w:rsidR="00446922" w:rsidRPr="00AB362A" w:rsidRDefault="00446922" w:rsidP="00446922">
      <w:pPr>
        <w:widowControl w:val="0"/>
        <w:rPr>
          <w:rFonts w:cs="Arial"/>
        </w:rPr>
      </w:pPr>
      <w:r w:rsidRPr="00AB362A">
        <w:rPr>
          <w:rFonts w:cs="Arial"/>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6744D6C8" w14:textId="77777777" w:rsidTr="00BC30AF">
        <w:tc>
          <w:tcPr>
            <w:tcW w:w="9322" w:type="dxa"/>
          </w:tcPr>
          <w:p w14:paraId="10B76906" w14:textId="77777777" w:rsidR="00446922" w:rsidRPr="00AB362A" w:rsidRDefault="00446922" w:rsidP="00BC30AF">
            <w:pPr>
              <w:widowControl w:val="0"/>
              <w:spacing w:before="60" w:after="60"/>
              <w:rPr>
                <w:rFonts w:cs="Arial"/>
                <w:sz w:val="24"/>
                <w:szCs w:val="24"/>
              </w:rPr>
            </w:pPr>
          </w:p>
        </w:tc>
      </w:tr>
    </w:tbl>
    <w:p w14:paraId="56F09B0F" w14:textId="77777777" w:rsidR="00446922" w:rsidRPr="00AB362A" w:rsidRDefault="00446922" w:rsidP="00446922">
      <w:pPr>
        <w:widowControl w:val="0"/>
        <w:rPr>
          <w:rFonts w:cs="Arial"/>
          <w:sz w:val="24"/>
          <w:szCs w:val="24"/>
        </w:rPr>
      </w:pPr>
    </w:p>
    <w:p w14:paraId="67797792" w14:textId="77777777" w:rsidR="00446922" w:rsidRPr="00AB362A" w:rsidRDefault="00446922" w:rsidP="00446922">
      <w:pPr>
        <w:widowControl w:val="0"/>
        <w:rPr>
          <w:rFonts w:cs="Arial"/>
        </w:rPr>
      </w:pPr>
      <w:r w:rsidRPr="00AB362A">
        <w:rPr>
          <w:rFonts w:cs="Arial"/>
        </w:rPr>
        <w:t>Tel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577872AB" w14:textId="77777777" w:rsidTr="00BC30AF">
        <w:tc>
          <w:tcPr>
            <w:tcW w:w="9322" w:type="dxa"/>
          </w:tcPr>
          <w:p w14:paraId="39ED162C" w14:textId="77777777" w:rsidR="00446922" w:rsidRPr="00AB362A" w:rsidRDefault="00446922" w:rsidP="00BC30AF">
            <w:pPr>
              <w:widowControl w:val="0"/>
              <w:spacing w:before="60" w:after="60"/>
              <w:rPr>
                <w:rFonts w:cs="Arial"/>
                <w:sz w:val="24"/>
                <w:szCs w:val="24"/>
              </w:rPr>
            </w:pPr>
          </w:p>
        </w:tc>
      </w:tr>
    </w:tbl>
    <w:p w14:paraId="42D3FE69" w14:textId="77777777" w:rsidR="00446922" w:rsidRPr="00AB362A" w:rsidRDefault="00446922" w:rsidP="00446922">
      <w:pPr>
        <w:widowControl w:val="0"/>
        <w:rPr>
          <w:rFonts w:cs="Arial"/>
          <w:sz w:val="24"/>
          <w:szCs w:val="24"/>
        </w:rPr>
      </w:pPr>
    </w:p>
    <w:p w14:paraId="59D3D863" w14:textId="77777777" w:rsidR="00446922" w:rsidRPr="00AB362A" w:rsidRDefault="00446922" w:rsidP="00446922">
      <w:pPr>
        <w:widowControl w:val="0"/>
        <w:rPr>
          <w:rFonts w:cs="Arial"/>
          <w:b/>
          <w:sz w:val="24"/>
          <w:szCs w:val="24"/>
        </w:rPr>
      </w:pPr>
      <w:r w:rsidRPr="00AB362A">
        <w:rPr>
          <w:rFonts w:cs="Arial"/>
          <w:b/>
          <w:sz w:val="24"/>
          <w:szCs w:val="24"/>
        </w:rPr>
        <w:t>2.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266576FC" w14:textId="77777777" w:rsidTr="00BC30AF">
        <w:tc>
          <w:tcPr>
            <w:tcW w:w="9322" w:type="dxa"/>
          </w:tcPr>
          <w:p w14:paraId="2F212A6D" w14:textId="77777777" w:rsidR="00446922" w:rsidRPr="00AB362A" w:rsidRDefault="00446922" w:rsidP="00BC30AF">
            <w:pPr>
              <w:widowControl w:val="0"/>
              <w:spacing w:before="60" w:after="60"/>
              <w:rPr>
                <w:rFonts w:cs="Arial"/>
                <w:sz w:val="24"/>
                <w:szCs w:val="24"/>
              </w:rPr>
            </w:pPr>
          </w:p>
        </w:tc>
      </w:tr>
    </w:tbl>
    <w:p w14:paraId="1D925DCB" w14:textId="77777777" w:rsidR="00446922" w:rsidRPr="00AB362A" w:rsidRDefault="00446922" w:rsidP="00446922">
      <w:pPr>
        <w:widowControl w:val="0"/>
        <w:rPr>
          <w:rFonts w:cs="Arial"/>
          <w:sz w:val="24"/>
          <w:szCs w:val="24"/>
        </w:rPr>
      </w:pPr>
    </w:p>
    <w:p w14:paraId="1324E9B9" w14:textId="77777777" w:rsidR="00446922" w:rsidRPr="00AB362A" w:rsidRDefault="00446922" w:rsidP="00446922">
      <w:pPr>
        <w:widowControl w:val="0"/>
        <w:rPr>
          <w:rFonts w:cs="Arial"/>
        </w:rPr>
      </w:pPr>
      <w:r w:rsidRPr="00AB362A">
        <w:rPr>
          <w:rFonts w:cs="Arial"/>
        </w:rPr>
        <w:t>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28CC07E8" w14:textId="77777777" w:rsidTr="00BC30AF">
        <w:tc>
          <w:tcPr>
            <w:tcW w:w="9322" w:type="dxa"/>
          </w:tcPr>
          <w:p w14:paraId="0A2721CC" w14:textId="77777777" w:rsidR="00446922" w:rsidRPr="00AB362A" w:rsidRDefault="00446922" w:rsidP="00BC30AF">
            <w:pPr>
              <w:widowControl w:val="0"/>
              <w:rPr>
                <w:rFonts w:cs="Arial"/>
                <w:sz w:val="24"/>
                <w:szCs w:val="24"/>
              </w:rPr>
            </w:pPr>
          </w:p>
          <w:p w14:paraId="1A483C72" w14:textId="77777777" w:rsidR="00446922" w:rsidRPr="00AB362A" w:rsidRDefault="00446922" w:rsidP="00BC30AF">
            <w:pPr>
              <w:widowControl w:val="0"/>
              <w:rPr>
                <w:rFonts w:cs="Arial"/>
                <w:sz w:val="24"/>
                <w:szCs w:val="24"/>
              </w:rPr>
            </w:pPr>
          </w:p>
          <w:p w14:paraId="604390C4" w14:textId="77777777" w:rsidR="00446922" w:rsidRPr="00AB362A" w:rsidRDefault="00446922" w:rsidP="00BC30AF">
            <w:pPr>
              <w:widowControl w:val="0"/>
              <w:rPr>
                <w:rFonts w:cs="Arial"/>
                <w:sz w:val="24"/>
                <w:szCs w:val="24"/>
              </w:rPr>
            </w:pPr>
          </w:p>
          <w:p w14:paraId="1B15A79E" w14:textId="77777777" w:rsidR="00446922" w:rsidRPr="00AB362A" w:rsidRDefault="00446922" w:rsidP="00BC30AF">
            <w:pPr>
              <w:widowControl w:val="0"/>
              <w:rPr>
                <w:rFonts w:cs="Arial"/>
              </w:rPr>
            </w:pPr>
            <w:r w:rsidRPr="00AB362A">
              <w:rPr>
                <w:rFonts w:cs="Arial"/>
              </w:rPr>
              <w:t>Postcode</w:t>
            </w:r>
          </w:p>
        </w:tc>
      </w:tr>
    </w:tbl>
    <w:p w14:paraId="365808E7" w14:textId="77777777" w:rsidR="00446922" w:rsidRPr="00AB362A" w:rsidRDefault="00446922" w:rsidP="00446922">
      <w:pPr>
        <w:widowControl w:val="0"/>
        <w:rPr>
          <w:rFonts w:cs="Arial"/>
          <w:sz w:val="24"/>
          <w:szCs w:val="24"/>
        </w:rPr>
      </w:pPr>
    </w:p>
    <w:p w14:paraId="6A5A538B" w14:textId="77777777" w:rsidR="00446922" w:rsidRPr="00AB362A" w:rsidRDefault="00446922" w:rsidP="00446922">
      <w:pPr>
        <w:widowControl w:val="0"/>
        <w:rPr>
          <w:rFonts w:cs="Arial"/>
        </w:rPr>
      </w:pPr>
      <w:r w:rsidRPr="00AB362A">
        <w:rPr>
          <w:rFonts w:cs="Arial"/>
        </w:rPr>
        <w:lastRenderedPageBreak/>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14648A05" w14:textId="77777777" w:rsidTr="00BC30AF">
        <w:tc>
          <w:tcPr>
            <w:tcW w:w="9322" w:type="dxa"/>
          </w:tcPr>
          <w:p w14:paraId="2643DC3B" w14:textId="77777777" w:rsidR="00446922" w:rsidRPr="00AB362A" w:rsidRDefault="00446922" w:rsidP="00BC30AF">
            <w:pPr>
              <w:widowControl w:val="0"/>
              <w:spacing w:before="60" w:after="60"/>
              <w:rPr>
                <w:rFonts w:cs="Arial"/>
                <w:sz w:val="24"/>
                <w:szCs w:val="24"/>
              </w:rPr>
            </w:pPr>
          </w:p>
        </w:tc>
      </w:tr>
    </w:tbl>
    <w:p w14:paraId="700F9956" w14:textId="77777777" w:rsidR="00446922" w:rsidRPr="00AB362A" w:rsidRDefault="00446922" w:rsidP="00446922">
      <w:pPr>
        <w:widowControl w:val="0"/>
        <w:rPr>
          <w:rFonts w:cs="Arial"/>
          <w:sz w:val="24"/>
          <w:szCs w:val="24"/>
        </w:rPr>
      </w:pPr>
    </w:p>
    <w:p w14:paraId="217A68F0" w14:textId="77777777" w:rsidR="00446922" w:rsidRPr="00AB362A" w:rsidRDefault="00446922" w:rsidP="00446922">
      <w:pPr>
        <w:widowControl w:val="0"/>
        <w:rPr>
          <w:rFonts w:cs="Arial"/>
        </w:rPr>
      </w:pPr>
      <w:r w:rsidRPr="00AB362A">
        <w:rPr>
          <w:rFonts w:cs="Arial"/>
        </w:rPr>
        <w:t>Tel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446922" w:rsidRPr="00AB362A" w14:paraId="7607A903" w14:textId="77777777" w:rsidTr="00BC30AF">
        <w:tc>
          <w:tcPr>
            <w:tcW w:w="9322" w:type="dxa"/>
          </w:tcPr>
          <w:p w14:paraId="701879DB" w14:textId="77777777" w:rsidR="00446922" w:rsidRPr="00AB362A" w:rsidRDefault="00446922" w:rsidP="00BC30AF">
            <w:pPr>
              <w:widowControl w:val="0"/>
              <w:spacing w:before="60" w:after="60"/>
              <w:rPr>
                <w:rFonts w:cs="Arial"/>
                <w:sz w:val="24"/>
                <w:szCs w:val="24"/>
              </w:rPr>
            </w:pPr>
          </w:p>
        </w:tc>
      </w:tr>
    </w:tbl>
    <w:p w14:paraId="1EEBCC02" w14:textId="77777777" w:rsidR="00446922" w:rsidRPr="00AB362A" w:rsidRDefault="00446922" w:rsidP="00446922">
      <w:pPr>
        <w:widowControl w:val="0"/>
        <w:rPr>
          <w:rFonts w:cs="Arial"/>
          <w:b/>
        </w:rPr>
      </w:pPr>
    </w:p>
    <w:p w14:paraId="56FE1C34" w14:textId="77777777" w:rsidR="00446922" w:rsidRPr="00AB362A" w:rsidRDefault="00446922" w:rsidP="00446922">
      <w:pPr>
        <w:rPr>
          <w:rFonts w:cs="Arial"/>
          <w:b/>
          <w:sz w:val="24"/>
          <w:szCs w:val="24"/>
          <w:u w:val="single"/>
        </w:rPr>
      </w:pPr>
      <w:r w:rsidRPr="00AB362A">
        <w:rPr>
          <w:rFonts w:cs="Arial"/>
          <w:b/>
          <w:sz w:val="24"/>
          <w:szCs w:val="24"/>
          <w:u w:val="single"/>
        </w:rPr>
        <w:br w:type="page"/>
      </w:r>
    </w:p>
    <w:p w14:paraId="6D8CC88F" w14:textId="77777777" w:rsidR="00446922" w:rsidRPr="00AB362A" w:rsidRDefault="00446922" w:rsidP="00446922">
      <w:pPr>
        <w:widowControl w:val="0"/>
        <w:rPr>
          <w:rFonts w:cs="Arial"/>
          <w:b/>
          <w:sz w:val="24"/>
          <w:szCs w:val="24"/>
          <w:u w:val="single"/>
        </w:rPr>
      </w:pPr>
      <w:r w:rsidRPr="00AB362A">
        <w:rPr>
          <w:rFonts w:cs="Arial"/>
          <w:b/>
          <w:sz w:val="24"/>
          <w:szCs w:val="24"/>
          <w:u w:val="single"/>
        </w:rPr>
        <w:lastRenderedPageBreak/>
        <w:t>Submitting your application/ enquiries:</w:t>
      </w:r>
    </w:p>
    <w:p w14:paraId="4CF715B4" w14:textId="77777777" w:rsidR="00446922" w:rsidRPr="00AB362A" w:rsidRDefault="00446922" w:rsidP="00446922">
      <w:pPr>
        <w:widowControl w:val="0"/>
        <w:rPr>
          <w:rFonts w:cs="Arial"/>
          <w:sz w:val="24"/>
          <w:szCs w:val="24"/>
        </w:rPr>
      </w:pPr>
    </w:p>
    <w:p w14:paraId="3E0868B1" w14:textId="77777777" w:rsidR="00446922" w:rsidRDefault="00446922" w:rsidP="00446922">
      <w:pPr>
        <w:widowControl w:val="0"/>
        <w:rPr>
          <w:rFonts w:cstheme="minorHAnsi"/>
          <w:sz w:val="24"/>
          <w:szCs w:val="24"/>
        </w:rPr>
      </w:pPr>
      <w:r w:rsidRPr="00AB362A">
        <w:rPr>
          <w:rFonts w:cs="Arial"/>
          <w:b/>
          <w:sz w:val="24"/>
          <w:szCs w:val="24"/>
        </w:rPr>
        <w:t>Email</w:t>
      </w:r>
      <w:r w:rsidRPr="00AB362A">
        <w:rPr>
          <w:rFonts w:cs="Arial"/>
          <w:sz w:val="24"/>
          <w:szCs w:val="24"/>
        </w:rPr>
        <w:t>: Please save your completed application as a Microsoft Word document and email as an attachment</w:t>
      </w:r>
      <w:r>
        <w:rPr>
          <w:rFonts w:cs="Arial"/>
          <w:sz w:val="24"/>
          <w:szCs w:val="24"/>
        </w:rPr>
        <w:t xml:space="preserve"> to</w:t>
      </w:r>
      <w:r w:rsidRPr="00AB362A">
        <w:rPr>
          <w:rFonts w:cs="Arial"/>
          <w:sz w:val="24"/>
          <w:szCs w:val="24"/>
        </w:rPr>
        <w:t xml:space="preserve"> </w:t>
      </w:r>
      <w:hyperlink r:id="rId20" w:history="1">
        <w:r w:rsidRPr="00BD2D6F">
          <w:rPr>
            <w:rStyle w:val="Hyperlink"/>
            <w:rFonts w:cstheme="minorHAnsi"/>
            <w:sz w:val="24"/>
            <w:szCs w:val="24"/>
          </w:rPr>
          <w:t>chair@godlyplay.uk</w:t>
        </w:r>
      </w:hyperlink>
    </w:p>
    <w:p w14:paraId="63A52105" w14:textId="77777777" w:rsidR="00446922" w:rsidRPr="00AB362A" w:rsidRDefault="00446922" w:rsidP="00446922">
      <w:pPr>
        <w:widowControl w:val="0"/>
        <w:rPr>
          <w:rFonts w:cs="Arial"/>
          <w:b/>
          <w:sz w:val="24"/>
          <w:szCs w:val="24"/>
        </w:rPr>
      </w:pPr>
    </w:p>
    <w:p w14:paraId="50F0AB09" w14:textId="77777777" w:rsidR="00446922" w:rsidRPr="00AB362A" w:rsidRDefault="00446922" w:rsidP="00446922">
      <w:pPr>
        <w:widowControl w:val="0"/>
        <w:rPr>
          <w:rFonts w:cs="Arial"/>
          <w:sz w:val="24"/>
          <w:szCs w:val="24"/>
        </w:rPr>
      </w:pPr>
      <w:r w:rsidRPr="00AB362A">
        <w:rPr>
          <w:rFonts w:cs="Arial"/>
          <w:sz w:val="24"/>
          <w:szCs w:val="24"/>
        </w:rPr>
        <w:t>If you would like to discuss the Trustee role informally, or have any queries about this application form or the application process, please contact</w:t>
      </w:r>
      <w:r>
        <w:rPr>
          <w:rFonts w:cs="Arial"/>
          <w:sz w:val="24"/>
          <w:szCs w:val="24"/>
        </w:rPr>
        <w:t xml:space="preserve"> us</w:t>
      </w:r>
      <w:r w:rsidRPr="00AB362A">
        <w:rPr>
          <w:rFonts w:cs="Arial"/>
          <w:sz w:val="24"/>
          <w:szCs w:val="24"/>
        </w:rPr>
        <w:t>, by email or phone</w:t>
      </w:r>
      <w:r>
        <w:rPr>
          <w:rFonts w:cs="Arial"/>
          <w:sz w:val="24"/>
          <w:szCs w:val="24"/>
        </w:rPr>
        <w:t>.</w:t>
      </w:r>
    </w:p>
    <w:p w14:paraId="3BDE5987" w14:textId="77777777" w:rsidR="00446922" w:rsidRPr="00AB362A" w:rsidRDefault="00446922" w:rsidP="00446922">
      <w:pPr>
        <w:widowControl w:val="0"/>
        <w:rPr>
          <w:rFonts w:cs="Arial"/>
          <w:sz w:val="24"/>
          <w:szCs w:val="24"/>
        </w:rPr>
      </w:pPr>
      <w:r w:rsidRPr="00AB362A">
        <w:rPr>
          <w:rFonts w:cs="Arial"/>
          <w:sz w:val="24"/>
          <w:szCs w:val="24"/>
        </w:rPr>
        <w:t>Email:</w:t>
      </w:r>
      <w:r>
        <w:rPr>
          <w:rFonts w:cs="Arial"/>
          <w:sz w:val="24"/>
          <w:szCs w:val="24"/>
        </w:rPr>
        <w:t xml:space="preserve"> </w:t>
      </w:r>
      <w:hyperlink r:id="rId21" w:history="1">
        <w:r w:rsidRPr="00BD2D6F">
          <w:rPr>
            <w:rStyle w:val="Hyperlink"/>
            <w:rFonts w:cs="Arial"/>
            <w:sz w:val="24"/>
            <w:szCs w:val="24"/>
          </w:rPr>
          <w:t>chair@godlyplay.uk</w:t>
        </w:r>
      </w:hyperlink>
      <w:r>
        <w:rPr>
          <w:rFonts w:cs="Arial"/>
          <w:sz w:val="24"/>
          <w:szCs w:val="24"/>
        </w:rPr>
        <w:t xml:space="preserve"> Phone Gill Ambrose 07855513506</w:t>
      </w:r>
    </w:p>
    <w:p w14:paraId="5C1D610A" w14:textId="77777777" w:rsidR="00446922" w:rsidRPr="00AB362A" w:rsidRDefault="00446922" w:rsidP="00446922">
      <w:pPr>
        <w:rPr>
          <w:rFonts w:cs="Arial"/>
        </w:rPr>
      </w:pPr>
    </w:p>
    <w:p w14:paraId="7C2BC847" w14:textId="77777777" w:rsidR="00F34385" w:rsidRPr="00862571" w:rsidRDefault="00F34385" w:rsidP="00F34385">
      <w:pPr>
        <w:rPr>
          <w:rFonts w:ascii="Aptos" w:hAnsi="Aptos"/>
          <w:sz w:val="24"/>
          <w:szCs w:val="24"/>
        </w:rPr>
      </w:pPr>
    </w:p>
    <w:sectPr w:rsidR="00F34385" w:rsidRPr="00862571" w:rsidSect="008F12D0">
      <w:type w:val="continuous"/>
      <w:pgSz w:w="11906" w:h="16838"/>
      <w:pgMar w:top="1440" w:right="1440" w:bottom="1440" w:left="1440" w:header="708"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0075" w14:textId="77777777" w:rsidR="00895D25" w:rsidRDefault="00895D25" w:rsidP="0065159C">
      <w:pPr>
        <w:spacing w:after="0" w:line="240" w:lineRule="auto"/>
      </w:pPr>
      <w:r>
        <w:separator/>
      </w:r>
    </w:p>
  </w:endnote>
  <w:endnote w:type="continuationSeparator" w:id="0">
    <w:p w14:paraId="21B9205B" w14:textId="77777777" w:rsidR="00895D25" w:rsidRDefault="00895D25" w:rsidP="0065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eseva One">
    <w:panose1 w:val="00000500000000000000"/>
    <w:charset w:val="00"/>
    <w:family w:val="auto"/>
    <w:pitch w:val="variable"/>
    <w:sig w:usb0="20000207" w:usb1="00000000" w:usb2="00000000" w:usb3="00000000" w:csb0="00000197" w:csb1="00000000"/>
  </w:font>
  <w:font w:name="Baloo 2">
    <w:panose1 w:val="03080502040302020200"/>
    <w:charset w:val="00"/>
    <w:family w:val="script"/>
    <w:pitch w:val="variable"/>
    <w:sig w:usb0="A000807F" w:usb1="4000207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173841"/>
      <w:docPartObj>
        <w:docPartGallery w:val="Page Numbers (Bottom of Page)"/>
        <w:docPartUnique/>
      </w:docPartObj>
    </w:sdtPr>
    <w:sdtEndPr>
      <w:rPr>
        <w:noProof/>
      </w:rPr>
    </w:sdtEndPr>
    <w:sdtContent>
      <w:p w14:paraId="60A90446" w14:textId="715302CD" w:rsidR="0065159C" w:rsidRDefault="006515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0CCC4D" w14:textId="77777777" w:rsidR="0065159C" w:rsidRDefault="0065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F8EE" w14:textId="77777777" w:rsidR="00895D25" w:rsidRDefault="00895D25" w:rsidP="0065159C">
      <w:pPr>
        <w:spacing w:after="0" w:line="240" w:lineRule="auto"/>
      </w:pPr>
      <w:r>
        <w:separator/>
      </w:r>
    </w:p>
  </w:footnote>
  <w:footnote w:type="continuationSeparator" w:id="0">
    <w:p w14:paraId="1E483C78" w14:textId="77777777" w:rsidR="00895D25" w:rsidRDefault="00895D25" w:rsidP="00651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4F2A"/>
    <w:multiLevelType w:val="hybridMultilevel"/>
    <w:tmpl w:val="87682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878C5"/>
    <w:multiLevelType w:val="hybridMultilevel"/>
    <w:tmpl w:val="C8F02D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5158A1"/>
    <w:multiLevelType w:val="hybridMultilevel"/>
    <w:tmpl w:val="DE32A516"/>
    <w:lvl w:ilvl="0" w:tplc="447A67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F0536"/>
    <w:multiLevelType w:val="hybridMultilevel"/>
    <w:tmpl w:val="9AFC317A"/>
    <w:lvl w:ilvl="0" w:tplc="447A6746">
      <w:numFmt w:val="bullet"/>
      <w:lvlText w:val=""/>
      <w:lvlJc w:val="left"/>
      <w:pPr>
        <w:ind w:left="720" w:hanging="360"/>
      </w:pPr>
      <w:rPr>
        <w:rFonts w:ascii="Symbol" w:eastAsiaTheme="minorHAnsi" w:hAnsi="Symbol" w:cstheme="minorBidi" w:hint="default"/>
      </w:rPr>
    </w:lvl>
    <w:lvl w:ilvl="1" w:tplc="9E62C2A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931BA"/>
    <w:multiLevelType w:val="hybridMultilevel"/>
    <w:tmpl w:val="D55816CE"/>
    <w:lvl w:ilvl="0" w:tplc="447A67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0920D0"/>
    <w:multiLevelType w:val="hybridMultilevel"/>
    <w:tmpl w:val="0E5649AA"/>
    <w:lvl w:ilvl="0" w:tplc="69F41A5C">
      <w:start w:val="1"/>
      <w:numFmt w:val="lowerLetter"/>
      <w:lvlText w:val="%1."/>
      <w:lvlJc w:val="left"/>
      <w:pPr>
        <w:ind w:left="1080" w:hanging="360"/>
      </w:pPr>
      <w:rPr>
        <w:rFonts w:ascii="Calibri" w:hAnsi="Calibri" w:hint="default"/>
        <w:sz w:val="22"/>
      </w:rPr>
    </w:lvl>
    <w:lvl w:ilvl="1" w:tplc="FBA0E17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10378E"/>
    <w:multiLevelType w:val="hybridMultilevel"/>
    <w:tmpl w:val="2416EBE6"/>
    <w:lvl w:ilvl="0" w:tplc="447A67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37E00"/>
    <w:multiLevelType w:val="multilevel"/>
    <w:tmpl w:val="2684F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9360030"/>
    <w:multiLevelType w:val="hybridMultilevel"/>
    <w:tmpl w:val="CCC8A6A8"/>
    <w:lvl w:ilvl="0" w:tplc="447A67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574E1F"/>
    <w:multiLevelType w:val="hybridMultilevel"/>
    <w:tmpl w:val="A2309826"/>
    <w:lvl w:ilvl="0" w:tplc="69F41A5C">
      <w:start w:val="1"/>
      <w:numFmt w:val="lowerLetter"/>
      <w:lvlText w:val="%1."/>
      <w:lvlJc w:val="left"/>
      <w:pPr>
        <w:ind w:left="1080" w:hanging="360"/>
      </w:pPr>
      <w:rPr>
        <w:rFonts w:ascii="Calibri" w:hAnsi="Calibri"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CD0B06"/>
    <w:multiLevelType w:val="hybridMultilevel"/>
    <w:tmpl w:val="0A8C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702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37761">
    <w:abstractNumId w:val="10"/>
  </w:num>
  <w:num w:numId="3" w16cid:durableId="1121150392">
    <w:abstractNumId w:val="3"/>
  </w:num>
  <w:num w:numId="4" w16cid:durableId="1460369494">
    <w:abstractNumId w:val="6"/>
  </w:num>
  <w:num w:numId="5" w16cid:durableId="148137706">
    <w:abstractNumId w:val="8"/>
  </w:num>
  <w:num w:numId="6" w16cid:durableId="11882455">
    <w:abstractNumId w:val="2"/>
  </w:num>
  <w:num w:numId="7" w16cid:durableId="389885235">
    <w:abstractNumId w:val="4"/>
  </w:num>
  <w:num w:numId="8" w16cid:durableId="875049252">
    <w:abstractNumId w:val="0"/>
  </w:num>
  <w:num w:numId="9" w16cid:durableId="583882966">
    <w:abstractNumId w:val="1"/>
  </w:num>
  <w:num w:numId="10" w16cid:durableId="1801339961">
    <w:abstractNumId w:val="9"/>
  </w:num>
  <w:num w:numId="11" w16cid:durableId="1340082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F8"/>
    <w:rsid w:val="00062C00"/>
    <w:rsid w:val="00115654"/>
    <w:rsid w:val="001E587D"/>
    <w:rsid w:val="002A5D9B"/>
    <w:rsid w:val="00323B56"/>
    <w:rsid w:val="003454F1"/>
    <w:rsid w:val="00381350"/>
    <w:rsid w:val="003B169B"/>
    <w:rsid w:val="003D559B"/>
    <w:rsid w:val="00446922"/>
    <w:rsid w:val="004D005C"/>
    <w:rsid w:val="004D6525"/>
    <w:rsid w:val="004F5763"/>
    <w:rsid w:val="006266EE"/>
    <w:rsid w:val="006278F6"/>
    <w:rsid w:val="006477BB"/>
    <w:rsid w:val="0065159C"/>
    <w:rsid w:val="00787ABA"/>
    <w:rsid w:val="00862571"/>
    <w:rsid w:val="00895D25"/>
    <w:rsid w:val="008F12D0"/>
    <w:rsid w:val="009D5862"/>
    <w:rsid w:val="009E0925"/>
    <w:rsid w:val="00AB39D2"/>
    <w:rsid w:val="00AD7630"/>
    <w:rsid w:val="00AF0447"/>
    <w:rsid w:val="00B105B8"/>
    <w:rsid w:val="00B14B09"/>
    <w:rsid w:val="00B46CA9"/>
    <w:rsid w:val="00B517A3"/>
    <w:rsid w:val="00C86CCE"/>
    <w:rsid w:val="00CB039B"/>
    <w:rsid w:val="00CC0750"/>
    <w:rsid w:val="00D027A6"/>
    <w:rsid w:val="00D97B6F"/>
    <w:rsid w:val="00DB6C48"/>
    <w:rsid w:val="00DF1521"/>
    <w:rsid w:val="00E33F43"/>
    <w:rsid w:val="00EA799D"/>
    <w:rsid w:val="00ED7162"/>
    <w:rsid w:val="00F34385"/>
    <w:rsid w:val="00F41577"/>
    <w:rsid w:val="00F755DC"/>
    <w:rsid w:val="00FD3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028F"/>
  <w15:chartTrackingRefBased/>
  <w15:docId w15:val="{699C127F-33F8-4A14-ADA8-C8001519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ABA"/>
  </w:style>
  <w:style w:type="paragraph" w:styleId="Heading1">
    <w:name w:val="heading 1"/>
    <w:basedOn w:val="Normal"/>
    <w:next w:val="Normal"/>
    <w:link w:val="Heading1Char"/>
    <w:uiPriority w:val="9"/>
    <w:qFormat/>
    <w:rsid w:val="00AF04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04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6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05C"/>
    <w:rPr>
      <w:color w:val="0563C1" w:themeColor="hyperlink"/>
      <w:u w:val="single"/>
    </w:rPr>
  </w:style>
  <w:style w:type="character" w:styleId="UnresolvedMention">
    <w:name w:val="Unresolved Mention"/>
    <w:basedOn w:val="DefaultParagraphFont"/>
    <w:uiPriority w:val="99"/>
    <w:semiHidden/>
    <w:unhideWhenUsed/>
    <w:rsid w:val="004D005C"/>
    <w:rPr>
      <w:color w:val="605E5C"/>
      <w:shd w:val="clear" w:color="auto" w:fill="E1DFDD"/>
    </w:rPr>
  </w:style>
  <w:style w:type="paragraph" w:styleId="NoSpacing">
    <w:name w:val="No Spacing"/>
    <w:uiPriority w:val="1"/>
    <w:qFormat/>
    <w:rsid w:val="00EA799D"/>
    <w:pPr>
      <w:spacing w:after="0" w:line="240" w:lineRule="auto"/>
    </w:pPr>
  </w:style>
  <w:style w:type="character" w:customStyle="1" w:styleId="Heading1Char">
    <w:name w:val="Heading 1 Char"/>
    <w:basedOn w:val="DefaultParagraphFont"/>
    <w:link w:val="Heading1"/>
    <w:uiPriority w:val="9"/>
    <w:rsid w:val="00AF04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04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266E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323B56"/>
    <w:pPr>
      <w:ind w:left="720"/>
      <w:contextualSpacing/>
    </w:pPr>
  </w:style>
  <w:style w:type="paragraph" w:styleId="Header">
    <w:name w:val="header"/>
    <w:basedOn w:val="Normal"/>
    <w:link w:val="HeaderChar"/>
    <w:uiPriority w:val="99"/>
    <w:unhideWhenUsed/>
    <w:rsid w:val="00651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59C"/>
  </w:style>
  <w:style w:type="paragraph" w:styleId="Footer">
    <w:name w:val="footer"/>
    <w:basedOn w:val="Normal"/>
    <w:link w:val="FooterChar"/>
    <w:uiPriority w:val="99"/>
    <w:unhideWhenUsed/>
    <w:rsid w:val="00651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59C"/>
  </w:style>
  <w:style w:type="table" w:styleId="TableGrid">
    <w:name w:val="Table Grid"/>
    <w:basedOn w:val="TableNormal"/>
    <w:rsid w:val="004469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lyplay.uk" TargetMode="External"/><Relationship Id="rId13" Type="http://schemas.openxmlformats.org/officeDocument/2006/relationships/image" Target="media/image4.jpeg"/><Relationship Id="rId18" Type="http://schemas.openxmlformats.org/officeDocument/2006/relationships/hyperlink" Target="https://www.gov.uk/government/publications/the-essential-trustee-what-you-need-to-know-cc3" TargetMode="External"/><Relationship Id="rId3" Type="http://schemas.openxmlformats.org/officeDocument/2006/relationships/settings" Target="settings.xml"/><Relationship Id="rId21" Type="http://schemas.openxmlformats.org/officeDocument/2006/relationships/hyperlink" Target="mailto:chair@godlyplay.uk"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godlyplay.uk/wp-content/uploads/2023/07/Trustee-handbook-2023.pdf" TargetMode="External"/><Relationship Id="rId2" Type="http://schemas.openxmlformats.org/officeDocument/2006/relationships/styles" Target="styles.xml"/><Relationship Id="rId16" Type="http://schemas.openxmlformats.org/officeDocument/2006/relationships/hyperlink" Target="mailto:chair@godlyplay.uk" TargetMode="External"/><Relationship Id="rId20" Type="http://schemas.openxmlformats.org/officeDocument/2006/relationships/hyperlink" Target="mailto:chair@godlyplay.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chair@godlyplay.uk"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gov.uk/guidance/safeguarding-duties-for-charity-trustees" TargetMode="External"/><Relationship Id="rId4" Type="http://schemas.openxmlformats.org/officeDocument/2006/relationships/webSettings" Target="webSettings.xml"/><Relationship Id="rId9" Type="http://schemas.openxmlformats.org/officeDocument/2006/relationships/hyperlink" Target="http://www.godlyplay.uk" TargetMode="External"/><Relationship Id="rId14" Type="http://schemas.openxmlformats.org/officeDocument/2006/relationships/hyperlink" Target="http://www.godlyplay.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Ambrose</dc:creator>
  <cp:keywords/>
  <dc:description/>
  <cp:lastModifiedBy>Gill Ambrose</cp:lastModifiedBy>
  <cp:revision>2</cp:revision>
  <dcterms:created xsi:type="dcterms:W3CDTF">2025-11-12T14:42:00Z</dcterms:created>
  <dcterms:modified xsi:type="dcterms:W3CDTF">2025-11-12T14:42:00Z</dcterms:modified>
</cp:coreProperties>
</file>